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9EE1" w14:textId="77777777" w:rsidR="00E46783" w:rsidRDefault="00000000">
      <w:pPr>
        <w:ind w:firstLine="255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UNIVERZITET CRNE GORE</w:t>
      </w:r>
    </w:p>
    <w:p w14:paraId="6B3415D9" w14:textId="77777777" w:rsidR="00E46783" w:rsidRDefault="00000000">
      <w:pPr>
        <w:ind w:firstLine="2552"/>
        <w:rPr>
          <w:rFonts w:ascii="Arial" w:hAnsi="Arial" w:cs="Arial"/>
          <w:b/>
          <w:bCs/>
          <w:sz w:val="28"/>
          <w:szCs w:val="28"/>
          <w:lang w:val="sr-Latn-ME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Metalur</w:t>
      </w:r>
      <w:proofErr w:type="spellEnd"/>
      <w:r>
        <w:rPr>
          <w:rFonts w:ascii="Arial" w:hAnsi="Arial" w:cs="Arial"/>
          <w:b/>
          <w:bCs/>
          <w:sz w:val="28"/>
          <w:szCs w:val="28"/>
          <w:lang w:val="sr-Latn-ME"/>
        </w:rPr>
        <w:t>ško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tehnolo</w:t>
      </w:r>
      <w:proofErr w:type="spellEnd"/>
      <w:r>
        <w:rPr>
          <w:rFonts w:ascii="Arial" w:hAnsi="Arial" w:cs="Arial"/>
          <w:b/>
          <w:bCs/>
          <w:sz w:val="28"/>
          <w:szCs w:val="28"/>
          <w:lang w:val="sr-Latn-ME"/>
        </w:rPr>
        <w:t>ški fakultet</w:t>
      </w:r>
    </w:p>
    <w:p w14:paraId="48370631" w14:textId="77777777" w:rsidR="00E46783" w:rsidRDefault="00E46783">
      <w:pPr>
        <w:ind w:firstLine="2552"/>
        <w:rPr>
          <w:b/>
          <w:bCs/>
          <w:sz w:val="28"/>
          <w:szCs w:val="28"/>
          <w:lang w:val="sr-Latn-ME"/>
        </w:rPr>
      </w:pPr>
    </w:p>
    <w:p w14:paraId="01F5500F" w14:textId="77777777" w:rsidR="00E46783" w:rsidRDefault="00E46783">
      <w:pPr>
        <w:ind w:firstLine="2552"/>
        <w:rPr>
          <w:b/>
          <w:bCs/>
          <w:sz w:val="28"/>
          <w:szCs w:val="28"/>
          <w:lang w:val="sr-Latn-ME"/>
        </w:rPr>
      </w:pPr>
    </w:p>
    <w:p w14:paraId="3B0D0326" w14:textId="77777777" w:rsidR="00E46783" w:rsidRDefault="00E46783">
      <w:pPr>
        <w:ind w:firstLine="2552"/>
        <w:rPr>
          <w:b/>
          <w:bCs/>
          <w:sz w:val="28"/>
          <w:szCs w:val="28"/>
          <w:lang w:val="sr-Latn-ME"/>
        </w:rPr>
      </w:pPr>
    </w:p>
    <w:p w14:paraId="7D3EAF61" w14:textId="77777777" w:rsidR="00E46783" w:rsidRDefault="00E46783">
      <w:pPr>
        <w:ind w:firstLine="2552"/>
        <w:rPr>
          <w:b/>
          <w:bCs/>
          <w:sz w:val="28"/>
          <w:szCs w:val="28"/>
          <w:lang w:val="sr-Latn-ME"/>
        </w:rPr>
      </w:pPr>
    </w:p>
    <w:p w14:paraId="68DB26A1" w14:textId="77777777" w:rsidR="00E46783" w:rsidRDefault="00E46783">
      <w:pPr>
        <w:ind w:firstLine="2552"/>
        <w:rPr>
          <w:b/>
          <w:bCs/>
          <w:sz w:val="28"/>
          <w:szCs w:val="28"/>
          <w:lang w:val="sr-Latn-ME"/>
        </w:rPr>
      </w:pPr>
    </w:p>
    <w:p w14:paraId="3A65DB36" w14:textId="77777777" w:rsidR="00E46783" w:rsidRDefault="00E46783">
      <w:pPr>
        <w:ind w:firstLine="2552"/>
        <w:rPr>
          <w:b/>
          <w:bCs/>
          <w:sz w:val="28"/>
          <w:szCs w:val="28"/>
          <w:lang w:val="sr-Latn-ME"/>
        </w:rPr>
      </w:pPr>
    </w:p>
    <w:p w14:paraId="70976F98" w14:textId="77777777" w:rsidR="00E46783" w:rsidRDefault="00000000">
      <w:pPr>
        <w:ind w:firstLine="198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sr-Latn-ME"/>
        </w:rPr>
        <w:t>Predmet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Hemija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prirodnih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organskih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jedinjenja</w:t>
      </w:r>
      <w:proofErr w:type="spellEnd"/>
    </w:p>
    <w:p w14:paraId="7CA11745" w14:textId="77777777" w:rsidR="00E46783" w:rsidRDefault="00E46783">
      <w:pPr>
        <w:ind w:firstLine="1985"/>
        <w:rPr>
          <w:rFonts w:ascii="Arial" w:hAnsi="Arial" w:cs="Arial"/>
          <w:b/>
          <w:bCs/>
          <w:sz w:val="28"/>
          <w:szCs w:val="28"/>
        </w:rPr>
      </w:pPr>
    </w:p>
    <w:p w14:paraId="4B06B86A" w14:textId="77777777" w:rsidR="00E46783" w:rsidRDefault="00E46783">
      <w:pPr>
        <w:ind w:firstLine="1985"/>
        <w:rPr>
          <w:b/>
          <w:bCs/>
          <w:sz w:val="28"/>
          <w:szCs w:val="28"/>
        </w:rPr>
      </w:pPr>
    </w:p>
    <w:p w14:paraId="5BDD8835" w14:textId="77777777" w:rsidR="00E46783" w:rsidRDefault="00000000">
      <w:pPr>
        <w:ind w:firstLine="2977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Tema: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Homopolisaharidi</w:t>
      </w:r>
      <w:proofErr w:type="spellEnd"/>
    </w:p>
    <w:p w14:paraId="5CBF40F4" w14:textId="77777777" w:rsidR="00E46783" w:rsidRDefault="00E46783">
      <w:pPr>
        <w:ind w:firstLine="2977"/>
        <w:rPr>
          <w:b/>
          <w:bCs/>
          <w:sz w:val="32"/>
          <w:szCs w:val="32"/>
        </w:rPr>
      </w:pPr>
    </w:p>
    <w:p w14:paraId="302BB977" w14:textId="77777777" w:rsidR="00E46783" w:rsidRDefault="00E46783">
      <w:pPr>
        <w:ind w:firstLine="2977"/>
        <w:rPr>
          <w:b/>
          <w:bCs/>
          <w:sz w:val="32"/>
          <w:szCs w:val="32"/>
        </w:rPr>
      </w:pPr>
    </w:p>
    <w:p w14:paraId="1876E87E" w14:textId="77777777" w:rsidR="00E46783" w:rsidRDefault="00E46783">
      <w:pPr>
        <w:ind w:firstLine="2977"/>
        <w:rPr>
          <w:b/>
          <w:bCs/>
          <w:sz w:val="32"/>
          <w:szCs w:val="32"/>
        </w:rPr>
      </w:pPr>
    </w:p>
    <w:p w14:paraId="24C1F095" w14:textId="77777777" w:rsidR="00E46783" w:rsidRDefault="00E46783">
      <w:pPr>
        <w:rPr>
          <w:b/>
          <w:bCs/>
          <w:sz w:val="32"/>
          <w:szCs w:val="32"/>
        </w:rPr>
      </w:pPr>
    </w:p>
    <w:p w14:paraId="3F37508E" w14:textId="77777777" w:rsidR="00E46783" w:rsidRDefault="00E46783">
      <w:pPr>
        <w:rPr>
          <w:b/>
          <w:bCs/>
          <w:sz w:val="32"/>
          <w:szCs w:val="32"/>
        </w:rPr>
      </w:pPr>
    </w:p>
    <w:p w14:paraId="481A3BEA" w14:textId="77777777" w:rsidR="00E46783" w:rsidRDefault="00E46783">
      <w:pPr>
        <w:ind w:firstLine="2977"/>
        <w:rPr>
          <w:b/>
          <w:bCs/>
          <w:sz w:val="32"/>
          <w:szCs w:val="32"/>
        </w:rPr>
      </w:pPr>
    </w:p>
    <w:p w14:paraId="3179622A" w14:textId="77777777" w:rsidR="00E46783" w:rsidRDefault="00E46783">
      <w:pPr>
        <w:ind w:left="567" w:firstLine="7938"/>
        <w:rPr>
          <w:b/>
          <w:bCs/>
          <w:sz w:val="32"/>
          <w:szCs w:val="32"/>
        </w:rPr>
      </w:pPr>
    </w:p>
    <w:p w14:paraId="18B7BD27" w14:textId="77777777" w:rsidR="00E46783" w:rsidRDefault="00000000">
      <w:pPr>
        <w:ind w:left="-1418" w:right="146" w:firstLine="1134"/>
        <w:rPr>
          <w:rFonts w:ascii="Arial" w:hAnsi="Arial" w:cs="Arial"/>
        </w:rPr>
      </w:pPr>
      <w:r>
        <w:rPr>
          <w:rFonts w:ascii="Arial" w:hAnsi="Arial" w:cs="Arial"/>
        </w:rPr>
        <w:t>Student: Tijana Nikoli</w:t>
      </w:r>
      <w:r>
        <w:rPr>
          <w:rFonts w:ascii="Arial" w:hAnsi="Arial" w:cs="Arial"/>
          <w:lang w:val="sr-Latn-ME"/>
        </w:rPr>
        <w:t>ć 10</w:t>
      </w:r>
      <w:r>
        <w:rPr>
          <w:rFonts w:ascii="Arial" w:hAnsi="Arial" w:cs="Arial"/>
        </w:rPr>
        <w:t>/21</w:t>
      </w:r>
      <w:r>
        <w:t xml:space="preserve">                                            </w:t>
      </w:r>
      <w:r>
        <w:rPr>
          <w:rFonts w:ascii="Arial" w:hAnsi="Arial" w:cs="Arial"/>
        </w:rPr>
        <w:t>Mentor/ka: dr Milica Kosovi</w:t>
      </w:r>
      <w:r>
        <w:rPr>
          <w:rFonts w:ascii="Arial" w:hAnsi="Arial" w:cs="Arial"/>
          <w:lang w:val="sr-Latn-ME"/>
        </w:rPr>
        <w:t>ć Perutović</w:t>
      </w:r>
      <w:r>
        <w:rPr>
          <w:rFonts w:ascii="Arial" w:hAnsi="Arial" w:cs="Arial"/>
        </w:rPr>
        <w:t xml:space="preserve"> </w:t>
      </w:r>
    </w:p>
    <w:p w14:paraId="5BE0371D" w14:textId="77777777" w:rsidR="00E46783" w:rsidRDefault="00E46783">
      <w:pPr>
        <w:ind w:left="-993" w:right="-421" w:firstLine="426"/>
        <w:rPr>
          <w:rFonts w:ascii="Arial" w:hAnsi="Arial" w:cs="Arial"/>
          <w:sz w:val="28"/>
          <w:szCs w:val="28"/>
        </w:rPr>
      </w:pPr>
    </w:p>
    <w:p w14:paraId="43AF4B58" w14:textId="77777777" w:rsidR="00E46783" w:rsidRDefault="00000000">
      <w:pPr>
        <w:ind w:left="3119" w:right="3548" w:firstLine="18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Podgorica,mart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2026.   </w:t>
      </w:r>
    </w:p>
    <w:p w14:paraId="36EA59D1" w14:textId="77777777" w:rsidR="00E46783" w:rsidRDefault="00000000">
      <w:pPr>
        <w:ind w:right="-421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lastRenderedPageBreak/>
        <w:t>Sadržaj</w:t>
      </w:r>
      <w:proofErr w:type="spellEnd"/>
      <w:r>
        <w:rPr>
          <w:rFonts w:ascii="Arial" w:hAnsi="Arial" w:cs="Arial"/>
          <w:b/>
          <w:bCs/>
          <w:sz w:val="28"/>
          <w:szCs w:val="28"/>
        </w:rPr>
        <w:t>:</w:t>
      </w:r>
    </w:p>
    <w:p w14:paraId="57848183" w14:textId="77777777" w:rsidR="00E46783" w:rsidRDefault="00E46783">
      <w:pPr>
        <w:ind w:right="-421"/>
        <w:rPr>
          <w:rFonts w:ascii="Arial" w:hAnsi="Arial" w:cs="Arial"/>
          <w:b/>
          <w:bCs/>
          <w:sz w:val="28"/>
          <w:szCs w:val="28"/>
        </w:rPr>
      </w:pPr>
    </w:p>
    <w:p w14:paraId="11696F96" w14:textId="77777777" w:rsidR="00E46783" w:rsidRDefault="00000000">
      <w:pPr>
        <w:pStyle w:val="ListParagraph"/>
        <w:numPr>
          <w:ilvl w:val="0"/>
          <w:numId w:val="1"/>
        </w:numPr>
        <w:ind w:right="-42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Uvod</w:t>
      </w:r>
      <w:proofErr w:type="spellEnd"/>
      <w:r>
        <w:rPr>
          <w:rFonts w:ascii="Arial" w:hAnsi="Arial" w:cs="Arial"/>
          <w:b/>
          <w:bCs/>
        </w:rPr>
        <w:t>…………………………………………………………………………...................... 3</w:t>
      </w:r>
    </w:p>
    <w:p w14:paraId="14EA7DAD" w14:textId="77777777" w:rsidR="00E46783" w:rsidRDefault="00000000">
      <w:pPr>
        <w:pStyle w:val="ListParagraph"/>
        <w:numPr>
          <w:ilvl w:val="0"/>
          <w:numId w:val="1"/>
        </w:numPr>
        <w:ind w:right="-42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</w:t>
      </w:r>
      <w:r>
        <w:rPr>
          <w:rFonts w:ascii="Arial" w:hAnsi="Arial" w:cs="Arial"/>
          <w:b/>
          <w:bCs/>
          <w:lang w:val="sr-Latn-ME"/>
        </w:rPr>
        <w:t>šti dio</w:t>
      </w:r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Struktura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klasifikacija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polisaharida</w:t>
      </w:r>
      <w:proofErr w:type="spellEnd"/>
      <w:r>
        <w:rPr>
          <w:rFonts w:ascii="Arial" w:hAnsi="Arial" w:cs="Arial"/>
          <w:b/>
          <w:bCs/>
        </w:rPr>
        <w:t>………………………………………4</w:t>
      </w:r>
    </w:p>
    <w:p w14:paraId="02E40176" w14:textId="77777777" w:rsidR="00E46783" w:rsidRDefault="00000000">
      <w:pPr>
        <w:pStyle w:val="ListParagraph"/>
        <w:numPr>
          <w:ilvl w:val="1"/>
          <w:numId w:val="1"/>
        </w:numPr>
        <w:ind w:right="-42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Hemijska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priroda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monosaharidne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jedinice</w:t>
      </w:r>
      <w:proofErr w:type="spellEnd"/>
      <w:r>
        <w:rPr>
          <w:rFonts w:ascii="Arial" w:hAnsi="Arial" w:cs="Arial"/>
        </w:rPr>
        <w:t>)…</w:t>
      </w:r>
      <w:proofErr w:type="gramEnd"/>
      <w:r>
        <w:rPr>
          <w:rFonts w:ascii="Arial" w:hAnsi="Arial" w:cs="Arial"/>
        </w:rPr>
        <w:t>……………………………………4</w:t>
      </w:r>
    </w:p>
    <w:p w14:paraId="0018B468" w14:textId="77777777" w:rsidR="00E46783" w:rsidRDefault="00000000">
      <w:pPr>
        <w:pStyle w:val="ListParagraph"/>
        <w:numPr>
          <w:ilvl w:val="1"/>
          <w:numId w:val="1"/>
        </w:numPr>
        <w:ind w:right="-42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Glikozidne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veze</w:t>
      </w:r>
      <w:proofErr w:type="spellEnd"/>
      <w:r>
        <w:rPr>
          <w:rFonts w:ascii="Arial" w:hAnsi="Arial" w:cs="Arial"/>
        </w:rPr>
        <w:t>………………………………………………………………………5</w:t>
      </w:r>
    </w:p>
    <w:p w14:paraId="4ECDB786" w14:textId="77777777" w:rsidR="00E46783" w:rsidRDefault="00000000">
      <w:pPr>
        <w:pStyle w:val="ListParagraph"/>
        <w:numPr>
          <w:ilvl w:val="1"/>
          <w:numId w:val="1"/>
        </w:numPr>
        <w:ind w:right="-42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Klasifikacija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polisaharida</w:t>
      </w:r>
      <w:proofErr w:type="spellEnd"/>
      <w:r>
        <w:rPr>
          <w:rFonts w:ascii="Arial" w:hAnsi="Arial" w:cs="Arial"/>
        </w:rPr>
        <w:t>…………………………………………………………….6</w:t>
      </w:r>
    </w:p>
    <w:p w14:paraId="450673EE" w14:textId="77777777" w:rsidR="00E46783" w:rsidRDefault="00000000">
      <w:pPr>
        <w:pStyle w:val="ListParagraph"/>
        <w:numPr>
          <w:ilvl w:val="0"/>
          <w:numId w:val="1"/>
        </w:numPr>
        <w:ind w:right="-42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Pregled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najzna</w:t>
      </w:r>
      <w:proofErr w:type="spellEnd"/>
      <w:r>
        <w:rPr>
          <w:rFonts w:ascii="Arial" w:hAnsi="Arial" w:cs="Arial"/>
          <w:b/>
          <w:bCs/>
          <w:lang w:val="sr-Latn-ME"/>
        </w:rPr>
        <w:t>čajnijih homopolisaharida................................................................7</w:t>
      </w:r>
    </w:p>
    <w:p w14:paraId="239A3BB8" w14:textId="77777777" w:rsidR="00E46783" w:rsidRDefault="00000000">
      <w:pPr>
        <w:pStyle w:val="ListParagraph"/>
        <w:ind w:right="-421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3.1. </w:t>
      </w:r>
      <w:proofErr w:type="spellStart"/>
      <w:r>
        <w:rPr>
          <w:rFonts w:ascii="Arial" w:hAnsi="Arial" w:cs="Arial"/>
          <w:i/>
          <w:iCs/>
          <w:u w:val="single"/>
        </w:rPr>
        <w:t>Celuloza</w:t>
      </w:r>
      <w:proofErr w:type="spellEnd"/>
      <w:r>
        <w:rPr>
          <w:rFonts w:ascii="Arial" w:hAnsi="Arial" w:cs="Arial"/>
          <w:i/>
          <w:iCs/>
          <w:u w:val="single"/>
        </w:rPr>
        <w:t>………………………………………………………………………………….7</w:t>
      </w:r>
    </w:p>
    <w:p w14:paraId="6EF1B58B" w14:textId="77777777" w:rsidR="00E46783" w:rsidRDefault="00000000">
      <w:pPr>
        <w:pStyle w:val="ListParagraph"/>
        <w:ind w:right="-421"/>
        <w:rPr>
          <w:rFonts w:ascii="Arial" w:hAnsi="Arial" w:cs="Arial"/>
        </w:rPr>
      </w:pPr>
      <w:r>
        <w:rPr>
          <w:rFonts w:ascii="Arial" w:hAnsi="Arial" w:cs="Arial"/>
        </w:rPr>
        <w:t xml:space="preserve">3.1.1. </w:t>
      </w:r>
      <w:proofErr w:type="spellStart"/>
      <w:r>
        <w:rPr>
          <w:rFonts w:ascii="Arial" w:hAnsi="Arial" w:cs="Arial"/>
        </w:rPr>
        <w:t>Hemijska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struktura</w:t>
      </w:r>
      <w:proofErr w:type="spellEnd"/>
      <w:r>
        <w:rPr>
          <w:rFonts w:ascii="Arial" w:hAnsi="Arial" w:cs="Arial"/>
        </w:rPr>
        <w:t>……………………………………………………………………7</w:t>
      </w:r>
    </w:p>
    <w:p w14:paraId="49CE7C13" w14:textId="77777777" w:rsidR="00E46783" w:rsidRDefault="00000000">
      <w:pPr>
        <w:pStyle w:val="ListParagraph"/>
        <w:ind w:right="-421"/>
        <w:rPr>
          <w:rFonts w:ascii="Arial" w:hAnsi="Arial" w:cs="Arial"/>
        </w:rPr>
      </w:pPr>
      <w:r>
        <w:rPr>
          <w:rFonts w:ascii="Arial" w:hAnsi="Arial" w:cs="Arial"/>
        </w:rPr>
        <w:t xml:space="preserve">3.1.2. </w:t>
      </w:r>
      <w:proofErr w:type="spellStart"/>
      <w:r>
        <w:rPr>
          <w:rFonts w:ascii="Arial" w:hAnsi="Arial" w:cs="Arial"/>
        </w:rPr>
        <w:t>Fizičko-hemijska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svojstva</w:t>
      </w:r>
      <w:proofErr w:type="spellEnd"/>
      <w:r>
        <w:rPr>
          <w:rFonts w:ascii="Arial" w:hAnsi="Arial" w:cs="Arial"/>
        </w:rPr>
        <w:t>…………………………………………………………....8</w:t>
      </w:r>
    </w:p>
    <w:p w14:paraId="117AB202" w14:textId="77777777" w:rsidR="00E46783" w:rsidRDefault="00000000">
      <w:pPr>
        <w:pStyle w:val="ListParagraph"/>
        <w:ind w:right="-421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3.2. </w:t>
      </w:r>
      <w:proofErr w:type="spellStart"/>
      <w:r>
        <w:rPr>
          <w:rFonts w:ascii="Arial" w:hAnsi="Arial" w:cs="Arial"/>
          <w:i/>
          <w:iCs/>
          <w:u w:val="single"/>
        </w:rPr>
        <w:t>Skrob</w:t>
      </w:r>
      <w:proofErr w:type="spellEnd"/>
      <w:r>
        <w:rPr>
          <w:rFonts w:ascii="Arial" w:hAnsi="Arial" w:cs="Arial"/>
          <w:i/>
          <w:iCs/>
          <w:u w:val="single"/>
        </w:rPr>
        <w:t>…………………………………………………………………………………</w:t>
      </w:r>
      <w:proofErr w:type="gramStart"/>
      <w:r>
        <w:rPr>
          <w:rFonts w:ascii="Arial" w:hAnsi="Arial" w:cs="Arial"/>
          <w:i/>
          <w:iCs/>
          <w:u w:val="single"/>
        </w:rPr>
        <w:t>…..</w:t>
      </w:r>
      <w:proofErr w:type="gramEnd"/>
      <w:r>
        <w:rPr>
          <w:rFonts w:ascii="Arial" w:hAnsi="Arial" w:cs="Arial"/>
          <w:i/>
          <w:iCs/>
          <w:u w:val="single"/>
        </w:rPr>
        <w:t>8</w:t>
      </w:r>
    </w:p>
    <w:p w14:paraId="2B0BA6AF" w14:textId="77777777" w:rsidR="00E46783" w:rsidRDefault="00000000">
      <w:pPr>
        <w:pStyle w:val="ListParagraph"/>
        <w:ind w:right="-421"/>
        <w:rPr>
          <w:rFonts w:ascii="Arial" w:hAnsi="Arial" w:cs="Arial"/>
        </w:rPr>
      </w:pPr>
      <w:r>
        <w:rPr>
          <w:rFonts w:ascii="Arial" w:hAnsi="Arial" w:cs="Arial"/>
        </w:rPr>
        <w:t xml:space="preserve">3.2.1. </w:t>
      </w:r>
      <w:proofErr w:type="spellStart"/>
      <w:r>
        <w:rPr>
          <w:rFonts w:ascii="Arial" w:hAnsi="Arial" w:cs="Arial"/>
        </w:rPr>
        <w:t>Hemijska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struktura</w:t>
      </w:r>
      <w:proofErr w:type="spellEnd"/>
      <w:r>
        <w:rPr>
          <w:rFonts w:ascii="Arial" w:hAnsi="Arial" w:cs="Arial"/>
        </w:rPr>
        <w:t>……………………………………………………………………8</w:t>
      </w:r>
    </w:p>
    <w:p w14:paraId="790644A3" w14:textId="77777777" w:rsidR="00E46783" w:rsidRDefault="00000000">
      <w:pPr>
        <w:pStyle w:val="ListParagraph"/>
        <w:ind w:right="-421"/>
        <w:rPr>
          <w:rFonts w:ascii="Arial" w:hAnsi="Arial" w:cs="Arial"/>
        </w:rPr>
      </w:pPr>
      <w:r>
        <w:rPr>
          <w:rFonts w:ascii="Arial" w:hAnsi="Arial" w:cs="Arial"/>
        </w:rPr>
        <w:t xml:space="preserve">3.2.2. </w:t>
      </w:r>
      <w:proofErr w:type="spellStart"/>
      <w:r>
        <w:rPr>
          <w:rFonts w:ascii="Arial" w:hAnsi="Arial" w:cs="Arial"/>
        </w:rPr>
        <w:t>Fizičko-hemijska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svojstva</w:t>
      </w:r>
      <w:proofErr w:type="spellEnd"/>
      <w:r>
        <w:rPr>
          <w:rFonts w:ascii="Arial" w:hAnsi="Arial" w:cs="Arial"/>
        </w:rPr>
        <w:t>……………………………………………………………9</w:t>
      </w:r>
    </w:p>
    <w:p w14:paraId="008422D8" w14:textId="77777777" w:rsidR="00E46783" w:rsidRDefault="00000000">
      <w:pPr>
        <w:pStyle w:val="ListParagraph"/>
        <w:ind w:right="-421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3.2.3. Značaj u ishrani čovjeka...................................................................................10</w:t>
      </w:r>
    </w:p>
    <w:p w14:paraId="6839753C" w14:textId="77777777" w:rsidR="00E46783" w:rsidRDefault="00000000">
      <w:pPr>
        <w:pStyle w:val="ListParagraph"/>
        <w:ind w:right="-421"/>
        <w:rPr>
          <w:rFonts w:ascii="Arial" w:hAnsi="Arial" w:cs="Arial"/>
          <w:i/>
          <w:iCs/>
          <w:u w:val="single"/>
          <w:lang w:val="sr-Latn-ME"/>
        </w:rPr>
      </w:pPr>
      <w:r>
        <w:rPr>
          <w:rFonts w:ascii="Arial" w:hAnsi="Arial" w:cs="Arial"/>
          <w:i/>
          <w:iCs/>
          <w:u w:val="single"/>
          <w:lang w:val="sr-Latn-ME"/>
        </w:rPr>
        <w:t>3.3. Glikogen..............................................................................................................10</w:t>
      </w:r>
    </w:p>
    <w:p w14:paraId="7F53648C" w14:textId="77777777" w:rsidR="00E46783" w:rsidRDefault="00000000">
      <w:pPr>
        <w:pStyle w:val="ListParagraph"/>
        <w:ind w:right="-421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3.3.1. Hemijska struktura............................................................................................10</w:t>
      </w:r>
    </w:p>
    <w:p w14:paraId="3D454DCA" w14:textId="77777777" w:rsidR="00E46783" w:rsidRDefault="00000000">
      <w:pPr>
        <w:pStyle w:val="ListParagraph"/>
        <w:ind w:right="-421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>3.3.2. Fizičko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hemijska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svojstva</w:t>
      </w:r>
      <w:proofErr w:type="spellEnd"/>
      <w:r>
        <w:rPr>
          <w:rFonts w:ascii="Arial" w:hAnsi="Arial" w:cs="Arial"/>
        </w:rPr>
        <w:t>…………………………………………………………..11</w:t>
      </w:r>
    </w:p>
    <w:p w14:paraId="26C60CD6" w14:textId="77777777" w:rsidR="00E46783" w:rsidRDefault="00000000">
      <w:pPr>
        <w:pStyle w:val="ListParagraph"/>
        <w:ind w:right="-421"/>
        <w:rPr>
          <w:rFonts w:ascii="Arial" w:hAnsi="Arial" w:cs="Arial"/>
        </w:rPr>
      </w:pPr>
      <w:r>
        <w:rPr>
          <w:rFonts w:ascii="Arial" w:hAnsi="Arial" w:cs="Arial"/>
        </w:rPr>
        <w:t xml:space="preserve">3.3.3. </w:t>
      </w:r>
      <w:proofErr w:type="spellStart"/>
      <w:r>
        <w:rPr>
          <w:rFonts w:ascii="Arial" w:hAnsi="Arial" w:cs="Arial"/>
        </w:rPr>
        <w:t>Distribucija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organizmu</w:t>
      </w:r>
      <w:proofErr w:type="spellEnd"/>
      <w:r>
        <w:rPr>
          <w:rFonts w:ascii="Arial" w:hAnsi="Arial" w:cs="Arial"/>
        </w:rPr>
        <w:t>……………………………………………………………11</w:t>
      </w:r>
    </w:p>
    <w:p w14:paraId="16E7280A" w14:textId="77777777" w:rsidR="00E46783" w:rsidRDefault="00000000">
      <w:pPr>
        <w:pStyle w:val="ListParagraph"/>
        <w:ind w:right="-421"/>
        <w:rPr>
          <w:rFonts w:ascii="Arial" w:hAnsi="Arial" w:cs="Arial"/>
        </w:rPr>
      </w:pPr>
      <w:r>
        <w:rPr>
          <w:rFonts w:ascii="Arial" w:hAnsi="Arial" w:cs="Arial"/>
        </w:rPr>
        <w:t xml:space="preserve">3.3.4. </w:t>
      </w:r>
      <w:proofErr w:type="spellStart"/>
      <w:r>
        <w:rPr>
          <w:rFonts w:ascii="Arial" w:hAnsi="Arial" w:cs="Arial"/>
        </w:rPr>
        <w:t>Metabolizam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glikogena</w:t>
      </w:r>
      <w:proofErr w:type="spellEnd"/>
      <w:r>
        <w:rPr>
          <w:rFonts w:ascii="Arial" w:hAnsi="Arial" w:cs="Arial"/>
        </w:rPr>
        <w:t>…………………………………………………………….12</w:t>
      </w:r>
    </w:p>
    <w:p w14:paraId="3CF7C73F" w14:textId="77777777" w:rsidR="00E46783" w:rsidRDefault="00000000">
      <w:pPr>
        <w:pStyle w:val="ListParagraph"/>
        <w:ind w:right="-421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 xml:space="preserve">3.3.5. </w:t>
      </w:r>
      <w:proofErr w:type="spellStart"/>
      <w:r>
        <w:rPr>
          <w:rFonts w:ascii="Arial" w:hAnsi="Arial" w:cs="Arial"/>
        </w:rPr>
        <w:t>Fiziolo</w:t>
      </w:r>
      <w:proofErr w:type="spellEnd"/>
      <w:r>
        <w:rPr>
          <w:rFonts w:ascii="Arial" w:hAnsi="Arial" w:cs="Arial"/>
          <w:lang w:val="sr-Latn-ME"/>
        </w:rPr>
        <w:t>ška uloga................................................................................................13</w:t>
      </w:r>
    </w:p>
    <w:p w14:paraId="08A39DE6" w14:textId="77777777" w:rsidR="00E46783" w:rsidRDefault="00000000">
      <w:pPr>
        <w:pStyle w:val="ListParagraph"/>
        <w:ind w:right="-421"/>
        <w:rPr>
          <w:rFonts w:ascii="Arial" w:hAnsi="Arial" w:cs="Arial"/>
          <w:i/>
          <w:iCs/>
          <w:u w:val="single"/>
          <w:lang w:val="sr-Latn-ME"/>
        </w:rPr>
      </w:pPr>
      <w:r>
        <w:rPr>
          <w:rFonts w:ascii="Arial" w:hAnsi="Arial" w:cs="Arial"/>
          <w:i/>
          <w:iCs/>
          <w:u w:val="single"/>
          <w:lang w:val="sr-Latn-ME"/>
        </w:rPr>
        <w:t>3.4. Hitin.....................................................................................................................13</w:t>
      </w:r>
    </w:p>
    <w:p w14:paraId="07ED2426" w14:textId="77777777" w:rsidR="00E46783" w:rsidRDefault="00000000">
      <w:pPr>
        <w:pStyle w:val="ListParagraph"/>
        <w:ind w:right="-421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3.4.1. Hemijska struktura............................................................................................13</w:t>
      </w:r>
    </w:p>
    <w:p w14:paraId="2F9083FF" w14:textId="77777777" w:rsidR="00E46783" w:rsidRDefault="00000000">
      <w:pPr>
        <w:pStyle w:val="ListParagraph"/>
        <w:ind w:right="-421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>3.4.2. Fizičko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hemijska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svojstva</w:t>
      </w:r>
      <w:proofErr w:type="spellEnd"/>
      <w:r>
        <w:rPr>
          <w:rFonts w:ascii="Arial" w:hAnsi="Arial" w:cs="Arial"/>
        </w:rPr>
        <w:t>…………………………………………………………..14</w:t>
      </w:r>
    </w:p>
    <w:p w14:paraId="56249E55" w14:textId="77777777" w:rsidR="00E46783" w:rsidRDefault="00000000">
      <w:pPr>
        <w:pStyle w:val="ListParagraph"/>
        <w:ind w:right="-421"/>
        <w:rPr>
          <w:rFonts w:ascii="Arial" w:hAnsi="Arial" w:cs="Arial"/>
          <w:i/>
          <w:iCs/>
          <w:u w:val="single"/>
          <w:lang w:val="sr-Latn-ME"/>
        </w:rPr>
      </w:pPr>
      <w:r>
        <w:rPr>
          <w:rFonts w:ascii="Arial" w:hAnsi="Arial" w:cs="Arial"/>
          <w:i/>
          <w:iCs/>
          <w:u w:val="single"/>
          <w:lang w:val="sr-Latn-ME"/>
        </w:rPr>
        <w:t>3.5. Inulin....................................................................................................................15</w:t>
      </w:r>
    </w:p>
    <w:p w14:paraId="55DB14C5" w14:textId="77777777" w:rsidR="00E46783" w:rsidRDefault="00000000">
      <w:pPr>
        <w:pStyle w:val="ListParagraph"/>
        <w:ind w:right="-421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3.5.1. Hemijska struktura............................................................................................15</w:t>
      </w:r>
    </w:p>
    <w:p w14:paraId="50B8A700" w14:textId="77777777" w:rsidR="00E46783" w:rsidRDefault="00000000">
      <w:pPr>
        <w:pStyle w:val="ListParagraph"/>
        <w:ind w:right="-421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>3.5.2. Fizičko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hemijska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svojstva</w:t>
      </w:r>
      <w:proofErr w:type="spellEnd"/>
      <w:r>
        <w:rPr>
          <w:rFonts w:ascii="Arial" w:hAnsi="Arial" w:cs="Arial"/>
        </w:rPr>
        <w:t>…………………………………………………………15</w:t>
      </w:r>
    </w:p>
    <w:p w14:paraId="56EB983F" w14:textId="77777777" w:rsidR="00E46783" w:rsidRDefault="00000000">
      <w:pPr>
        <w:pStyle w:val="ListParagraph"/>
        <w:ind w:right="-421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3.5.3. Nutritivni i prebiotički efekti...............................................................................16</w:t>
      </w:r>
    </w:p>
    <w:p w14:paraId="273C7C49" w14:textId="77777777" w:rsidR="00E46783" w:rsidRDefault="00000000">
      <w:pPr>
        <w:pStyle w:val="ListParagraph"/>
        <w:ind w:left="0" w:right="-421"/>
        <w:rPr>
          <w:rFonts w:ascii="Arial" w:hAnsi="Arial" w:cs="Arial"/>
          <w:b/>
          <w:bCs/>
          <w:lang w:val="sr-Latn-ME"/>
        </w:rPr>
      </w:pPr>
      <w:bookmarkStart w:id="0" w:name="_Hlk225596960"/>
      <w:r>
        <w:rPr>
          <w:rFonts w:ascii="Arial" w:hAnsi="Arial" w:cs="Arial"/>
          <w:b/>
          <w:bCs/>
          <w:lang w:val="sr-Latn-ME"/>
        </w:rPr>
        <w:t>4. Metode izolacije i karakterizacije pojedinačnih homopolisaharida............................17</w:t>
      </w:r>
    </w:p>
    <w:bookmarkEnd w:id="0"/>
    <w:p w14:paraId="5678B65D" w14:textId="77777777" w:rsidR="00E46783" w:rsidRDefault="00000000">
      <w:pPr>
        <w:pStyle w:val="ListParagraph"/>
        <w:ind w:left="567" w:right="-421" w:firstLine="142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4.1.1. Izolacija celuloze..............................................................................................17</w:t>
      </w:r>
    </w:p>
    <w:p w14:paraId="6FF8F050" w14:textId="77777777" w:rsidR="00E46783" w:rsidRDefault="00000000">
      <w:pPr>
        <w:pStyle w:val="ListParagraph"/>
        <w:ind w:left="567" w:right="-421" w:firstLine="142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4.1.2. Izolacija skroba.................................................................................................17</w:t>
      </w:r>
    </w:p>
    <w:p w14:paraId="3C2827CC" w14:textId="77777777" w:rsidR="00E46783" w:rsidRDefault="00000000">
      <w:pPr>
        <w:pStyle w:val="ListParagraph"/>
        <w:ind w:left="567" w:right="-421" w:firstLine="142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4.1.3. Izolacija glikogena............................................................................................18</w:t>
      </w:r>
    </w:p>
    <w:p w14:paraId="6B8B84F7" w14:textId="77777777" w:rsidR="00E46783" w:rsidRDefault="00000000">
      <w:pPr>
        <w:pStyle w:val="ListParagraph"/>
        <w:ind w:left="567" w:right="-421" w:firstLine="142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4.1.4. Izolacija hitina..................................................................................................18</w:t>
      </w:r>
    </w:p>
    <w:p w14:paraId="6278D8FC" w14:textId="77777777" w:rsidR="00E46783" w:rsidRDefault="00000000">
      <w:pPr>
        <w:pStyle w:val="ListParagraph"/>
        <w:ind w:left="567" w:right="-421" w:firstLine="142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4.1.5. Izolacija inulina................................................................................................19</w:t>
      </w:r>
    </w:p>
    <w:p w14:paraId="5129330F" w14:textId="77777777" w:rsidR="00E46783" w:rsidRDefault="00000000">
      <w:pPr>
        <w:pStyle w:val="ListParagraph"/>
        <w:ind w:left="567" w:right="-421" w:firstLine="142"/>
        <w:rPr>
          <w:rFonts w:ascii="Arial" w:hAnsi="Arial" w:cs="Arial"/>
          <w:i/>
          <w:iCs/>
          <w:u w:val="single"/>
          <w:lang w:val="sr-Latn-ME"/>
        </w:rPr>
      </w:pPr>
      <w:r>
        <w:rPr>
          <w:rFonts w:ascii="Arial" w:hAnsi="Arial" w:cs="Arial"/>
          <w:i/>
          <w:iCs/>
          <w:u w:val="single"/>
          <w:lang w:val="sr-Latn-ME"/>
        </w:rPr>
        <w:t>4.2. Metode karakterizacije homopolisaharida..........................................................20</w:t>
      </w:r>
    </w:p>
    <w:p w14:paraId="3498956D" w14:textId="77777777" w:rsidR="00E46783" w:rsidRDefault="00000000">
      <w:pPr>
        <w:pStyle w:val="ListParagraph"/>
        <w:ind w:left="567" w:right="-421" w:firstLine="142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4.2.1. Odredjivanje monosaharidnog sastava............................................................20</w:t>
      </w:r>
    </w:p>
    <w:p w14:paraId="5CA93B4E" w14:textId="77777777" w:rsidR="00E46783" w:rsidRDefault="00000000">
      <w:pPr>
        <w:pStyle w:val="ListParagraph"/>
        <w:ind w:left="567" w:right="-421" w:firstLine="142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4.2.2. Odredjivanje tipa glikozidnih veza....................................................................20</w:t>
      </w:r>
    </w:p>
    <w:p w14:paraId="63550ED4" w14:textId="77777777" w:rsidR="00E46783" w:rsidRDefault="00000000">
      <w:pPr>
        <w:pStyle w:val="ListParagraph"/>
        <w:ind w:left="567" w:right="-421" w:firstLine="142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4.2.3. FTIR spektroskopija........................................................................................21</w:t>
      </w:r>
    </w:p>
    <w:p w14:paraId="5126BFA5" w14:textId="77777777" w:rsidR="00E46783" w:rsidRDefault="00000000">
      <w:pPr>
        <w:pStyle w:val="ListParagraph"/>
        <w:ind w:left="567" w:right="-421" w:firstLine="142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                                                                                                                        1</w:t>
      </w:r>
    </w:p>
    <w:p w14:paraId="5692F49B" w14:textId="09FFA07C" w:rsidR="00E46783" w:rsidRDefault="00000000">
      <w:pPr>
        <w:pStyle w:val="ListParagraph"/>
        <w:ind w:left="426" w:right="-421" w:hanging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5. </w:t>
      </w:r>
      <w:proofErr w:type="spellStart"/>
      <w:r>
        <w:rPr>
          <w:rFonts w:ascii="Arial" w:hAnsi="Arial" w:cs="Arial"/>
          <w:b/>
          <w:bCs/>
        </w:rPr>
        <w:t>Primjena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biološka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aktivnost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homopolisaharida</w:t>
      </w:r>
      <w:proofErr w:type="spellEnd"/>
      <w:r>
        <w:rPr>
          <w:rFonts w:ascii="Arial" w:hAnsi="Arial" w:cs="Arial"/>
          <w:b/>
          <w:bCs/>
        </w:rPr>
        <w:t>……………………………………….2</w:t>
      </w:r>
      <w:r w:rsidR="00585219">
        <w:rPr>
          <w:rFonts w:ascii="Arial" w:hAnsi="Arial" w:cs="Arial"/>
          <w:b/>
          <w:bCs/>
        </w:rPr>
        <w:t>2</w:t>
      </w:r>
    </w:p>
    <w:p w14:paraId="5EBECC14" w14:textId="2AE51DD3" w:rsidR="00E46783" w:rsidRDefault="00000000">
      <w:pPr>
        <w:pStyle w:val="ListParagraph"/>
        <w:ind w:left="426" w:right="-421" w:firstLine="283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5.1. </w:t>
      </w:r>
      <w:proofErr w:type="spellStart"/>
      <w:r>
        <w:rPr>
          <w:rFonts w:ascii="Arial" w:hAnsi="Arial" w:cs="Arial"/>
          <w:i/>
          <w:iCs/>
          <w:u w:val="single"/>
        </w:rPr>
        <w:t>Primjena</w:t>
      </w:r>
      <w:proofErr w:type="spellEnd"/>
      <w:r>
        <w:rPr>
          <w:rFonts w:ascii="Arial" w:hAnsi="Arial" w:cs="Arial"/>
          <w:i/>
          <w:iCs/>
          <w:u w:val="single"/>
        </w:rPr>
        <w:t xml:space="preserve"> u </w:t>
      </w:r>
      <w:proofErr w:type="spellStart"/>
      <w:r>
        <w:rPr>
          <w:rFonts w:ascii="Arial" w:hAnsi="Arial" w:cs="Arial"/>
          <w:i/>
          <w:iCs/>
          <w:u w:val="single"/>
        </w:rPr>
        <w:t>prehrambenoj</w:t>
      </w:r>
      <w:proofErr w:type="spellEnd"/>
      <w:r>
        <w:rPr>
          <w:rFonts w:ascii="Arial" w:hAnsi="Arial" w:cs="Arial"/>
          <w:i/>
          <w:iCs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u w:val="single"/>
        </w:rPr>
        <w:t>industriji</w:t>
      </w:r>
      <w:proofErr w:type="spellEnd"/>
      <w:r>
        <w:rPr>
          <w:rFonts w:ascii="Arial" w:hAnsi="Arial" w:cs="Arial"/>
          <w:i/>
          <w:iCs/>
          <w:u w:val="single"/>
        </w:rPr>
        <w:t>…………………………………………………2</w:t>
      </w:r>
      <w:r w:rsidR="00585219">
        <w:rPr>
          <w:rFonts w:ascii="Arial" w:hAnsi="Arial" w:cs="Arial"/>
          <w:i/>
          <w:iCs/>
          <w:u w:val="single"/>
        </w:rPr>
        <w:t>3</w:t>
      </w:r>
    </w:p>
    <w:p w14:paraId="58A7F913" w14:textId="5B698D3F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5.1.1. </w:t>
      </w:r>
      <w:proofErr w:type="spellStart"/>
      <w:r>
        <w:rPr>
          <w:rFonts w:ascii="Arial" w:hAnsi="Arial" w:cs="Arial"/>
        </w:rPr>
        <w:t>Skrob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zgušnjivač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stabilizator</w:t>
      </w:r>
      <w:proofErr w:type="spellEnd"/>
      <w:r>
        <w:rPr>
          <w:rFonts w:ascii="Arial" w:hAnsi="Arial" w:cs="Arial"/>
        </w:rPr>
        <w:t>……………………………………………….2</w:t>
      </w:r>
      <w:r w:rsidR="00585219">
        <w:rPr>
          <w:rFonts w:ascii="Arial" w:hAnsi="Arial" w:cs="Arial"/>
        </w:rPr>
        <w:t>3</w:t>
      </w:r>
    </w:p>
    <w:p w14:paraId="3F0B37A0" w14:textId="663EA6FA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5.1.2. Inulin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funkcionalni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sastojak</w:t>
      </w:r>
      <w:proofErr w:type="spellEnd"/>
      <w:r>
        <w:rPr>
          <w:rFonts w:ascii="Arial" w:hAnsi="Arial" w:cs="Arial"/>
        </w:rPr>
        <w:t>……………………………………………………2</w:t>
      </w:r>
      <w:r w:rsidR="00585219">
        <w:rPr>
          <w:rFonts w:ascii="Arial" w:hAnsi="Arial" w:cs="Arial"/>
        </w:rPr>
        <w:t>4</w:t>
      </w:r>
    </w:p>
    <w:p w14:paraId="2C61DA48" w14:textId="3D0317A6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5.1.3. </w:t>
      </w:r>
      <w:proofErr w:type="spellStart"/>
      <w:r>
        <w:rPr>
          <w:rFonts w:ascii="Arial" w:hAnsi="Arial" w:cs="Arial"/>
        </w:rPr>
        <w:t>Celuloza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derivati</w:t>
      </w:r>
      <w:proofErr w:type="spellEnd"/>
      <w:r>
        <w:rPr>
          <w:rFonts w:ascii="Arial" w:hAnsi="Arial" w:cs="Arial"/>
        </w:rPr>
        <w:t>…………………………………………………………….2</w:t>
      </w:r>
      <w:r w:rsidR="00585219">
        <w:rPr>
          <w:rFonts w:ascii="Arial" w:hAnsi="Arial" w:cs="Arial"/>
        </w:rPr>
        <w:t>4</w:t>
      </w:r>
    </w:p>
    <w:p w14:paraId="40FFB7E0" w14:textId="586E2839" w:rsidR="00E46783" w:rsidRDefault="00000000">
      <w:pPr>
        <w:pStyle w:val="ListParagraph"/>
        <w:ind w:left="426" w:right="-421" w:firstLine="283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5.2. </w:t>
      </w:r>
      <w:proofErr w:type="spellStart"/>
      <w:r>
        <w:rPr>
          <w:rFonts w:ascii="Arial" w:hAnsi="Arial" w:cs="Arial"/>
          <w:i/>
          <w:iCs/>
          <w:u w:val="single"/>
        </w:rPr>
        <w:t>Primjena</w:t>
      </w:r>
      <w:proofErr w:type="spellEnd"/>
      <w:r>
        <w:rPr>
          <w:rFonts w:ascii="Arial" w:hAnsi="Arial" w:cs="Arial"/>
          <w:i/>
          <w:iCs/>
          <w:u w:val="single"/>
        </w:rPr>
        <w:t xml:space="preserve"> u </w:t>
      </w:r>
      <w:proofErr w:type="spellStart"/>
      <w:r>
        <w:rPr>
          <w:rFonts w:ascii="Arial" w:hAnsi="Arial" w:cs="Arial"/>
          <w:i/>
          <w:iCs/>
          <w:u w:val="single"/>
        </w:rPr>
        <w:t>farmaceutskoj</w:t>
      </w:r>
      <w:proofErr w:type="spellEnd"/>
      <w:r>
        <w:rPr>
          <w:rFonts w:ascii="Arial" w:hAnsi="Arial" w:cs="Arial"/>
          <w:i/>
          <w:iCs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u w:val="single"/>
        </w:rPr>
        <w:t>industriji</w:t>
      </w:r>
      <w:proofErr w:type="spellEnd"/>
      <w:r>
        <w:rPr>
          <w:rFonts w:ascii="Arial" w:hAnsi="Arial" w:cs="Arial"/>
          <w:i/>
          <w:iCs/>
          <w:u w:val="single"/>
        </w:rPr>
        <w:t>………………………………………………….2</w:t>
      </w:r>
      <w:r w:rsidR="00585219">
        <w:rPr>
          <w:rFonts w:ascii="Arial" w:hAnsi="Arial" w:cs="Arial"/>
          <w:i/>
          <w:iCs/>
          <w:u w:val="single"/>
        </w:rPr>
        <w:t>5</w:t>
      </w:r>
    </w:p>
    <w:p w14:paraId="2D3DDD4D" w14:textId="1320003E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5.2.1. </w:t>
      </w:r>
      <w:proofErr w:type="spellStart"/>
      <w:r>
        <w:rPr>
          <w:rFonts w:ascii="Arial" w:hAnsi="Arial" w:cs="Arial"/>
        </w:rPr>
        <w:t>Celuloza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derivati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pomoćne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supstance</w:t>
      </w:r>
      <w:proofErr w:type="spellEnd"/>
      <w:r>
        <w:rPr>
          <w:rFonts w:ascii="Arial" w:hAnsi="Arial" w:cs="Arial"/>
        </w:rPr>
        <w:t>………………………………2</w:t>
      </w:r>
      <w:r w:rsidR="00585219">
        <w:rPr>
          <w:rFonts w:ascii="Arial" w:hAnsi="Arial" w:cs="Arial"/>
        </w:rPr>
        <w:t>6</w:t>
      </w:r>
    </w:p>
    <w:p w14:paraId="395F8D0B" w14:textId="1BF52E6E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5.2.2. </w:t>
      </w:r>
      <w:proofErr w:type="spellStart"/>
      <w:r>
        <w:rPr>
          <w:rFonts w:ascii="Arial" w:hAnsi="Arial" w:cs="Arial"/>
        </w:rPr>
        <w:t>Hitin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hitozan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farmaciji</w:t>
      </w:r>
      <w:proofErr w:type="spellEnd"/>
      <w:r>
        <w:rPr>
          <w:rFonts w:ascii="Arial" w:hAnsi="Arial" w:cs="Arial"/>
        </w:rPr>
        <w:t>……………………………………………………………2</w:t>
      </w:r>
      <w:r w:rsidR="00585219">
        <w:rPr>
          <w:rFonts w:ascii="Arial" w:hAnsi="Arial" w:cs="Arial"/>
        </w:rPr>
        <w:t>6</w:t>
      </w:r>
    </w:p>
    <w:p w14:paraId="21B2B012" w14:textId="336483F4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5.2.3. </w:t>
      </w:r>
      <w:proofErr w:type="spellStart"/>
      <w:r>
        <w:rPr>
          <w:rFonts w:ascii="Arial" w:hAnsi="Arial" w:cs="Arial"/>
        </w:rPr>
        <w:t>Skrob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farmaceutskim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formulacijama</w:t>
      </w:r>
      <w:proofErr w:type="spellEnd"/>
      <w:r>
        <w:rPr>
          <w:rFonts w:ascii="Arial" w:hAnsi="Arial" w:cs="Arial"/>
        </w:rPr>
        <w:t>……………………………………………2</w:t>
      </w:r>
      <w:r w:rsidR="00585219">
        <w:rPr>
          <w:rFonts w:ascii="Arial" w:hAnsi="Arial" w:cs="Arial"/>
        </w:rPr>
        <w:t>7</w:t>
      </w:r>
    </w:p>
    <w:p w14:paraId="5F196A8B" w14:textId="1504D328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5.2.4. Inulin u </w:t>
      </w:r>
      <w:proofErr w:type="spellStart"/>
      <w:r>
        <w:rPr>
          <w:rFonts w:ascii="Arial" w:hAnsi="Arial" w:cs="Arial"/>
        </w:rPr>
        <w:t>dijagnostici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terapiji</w:t>
      </w:r>
      <w:proofErr w:type="spellEnd"/>
      <w:r>
        <w:rPr>
          <w:rFonts w:ascii="Arial" w:hAnsi="Arial" w:cs="Arial"/>
        </w:rPr>
        <w:t>……………………………………………………….2</w:t>
      </w:r>
      <w:r w:rsidR="00585219">
        <w:rPr>
          <w:rFonts w:ascii="Arial" w:hAnsi="Arial" w:cs="Arial"/>
        </w:rPr>
        <w:t>7</w:t>
      </w:r>
    </w:p>
    <w:p w14:paraId="6D1945B0" w14:textId="0109F072" w:rsidR="00E46783" w:rsidRDefault="00000000">
      <w:pPr>
        <w:pStyle w:val="ListParagraph"/>
        <w:ind w:left="426" w:right="-421" w:firstLine="283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5.4. </w:t>
      </w:r>
      <w:proofErr w:type="spellStart"/>
      <w:r>
        <w:rPr>
          <w:rFonts w:ascii="Arial" w:hAnsi="Arial" w:cs="Arial"/>
          <w:i/>
          <w:iCs/>
          <w:u w:val="single"/>
        </w:rPr>
        <w:t>Biološka</w:t>
      </w:r>
      <w:proofErr w:type="spellEnd"/>
      <w:r>
        <w:rPr>
          <w:rFonts w:ascii="Arial" w:hAnsi="Arial" w:cs="Arial"/>
          <w:i/>
          <w:iCs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u w:val="single"/>
        </w:rPr>
        <w:t>aktivnost</w:t>
      </w:r>
      <w:proofErr w:type="spellEnd"/>
      <w:r>
        <w:rPr>
          <w:rFonts w:ascii="Arial" w:hAnsi="Arial" w:cs="Arial"/>
          <w:i/>
          <w:iCs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u w:val="single"/>
        </w:rPr>
        <w:t>homopolisaharida</w:t>
      </w:r>
      <w:proofErr w:type="spellEnd"/>
      <w:r>
        <w:rPr>
          <w:rFonts w:ascii="Arial" w:hAnsi="Arial" w:cs="Arial"/>
          <w:i/>
          <w:iCs/>
          <w:u w:val="single"/>
        </w:rPr>
        <w:t>……………………………………………….2</w:t>
      </w:r>
      <w:r w:rsidR="00585219">
        <w:rPr>
          <w:rFonts w:ascii="Arial" w:hAnsi="Arial" w:cs="Arial"/>
          <w:i/>
          <w:iCs/>
          <w:u w:val="single"/>
        </w:rPr>
        <w:t>8</w:t>
      </w:r>
    </w:p>
    <w:p w14:paraId="7D93600D" w14:textId="27DC6BAA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5.4.1. </w:t>
      </w:r>
      <w:proofErr w:type="spellStart"/>
      <w:r>
        <w:rPr>
          <w:rFonts w:ascii="Arial" w:hAnsi="Arial" w:cs="Arial"/>
        </w:rPr>
        <w:t>Prebiotičko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dejstvo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inulina</w:t>
      </w:r>
      <w:proofErr w:type="spellEnd"/>
      <w:r>
        <w:rPr>
          <w:rFonts w:ascii="Arial" w:hAnsi="Arial" w:cs="Arial"/>
        </w:rPr>
        <w:t>………………………………………………………….2</w:t>
      </w:r>
      <w:r w:rsidR="00585219">
        <w:rPr>
          <w:rFonts w:ascii="Arial" w:hAnsi="Arial" w:cs="Arial"/>
        </w:rPr>
        <w:t>9</w:t>
      </w:r>
    </w:p>
    <w:p w14:paraId="19D8E150" w14:textId="70E6CC2F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5.4.2. </w:t>
      </w:r>
      <w:proofErr w:type="spellStart"/>
      <w:r>
        <w:rPr>
          <w:rFonts w:ascii="Arial" w:hAnsi="Arial" w:cs="Arial"/>
        </w:rPr>
        <w:t>Antimikrobna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hitozana</w:t>
      </w:r>
      <w:proofErr w:type="spellEnd"/>
      <w:r>
        <w:rPr>
          <w:rFonts w:ascii="Arial" w:hAnsi="Arial" w:cs="Arial"/>
        </w:rPr>
        <w:t>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2</w:t>
      </w:r>
      <w:r w:rsidR="00585219">
        <w:rPr>
          <w:rFonts w:ascii="Arial" w:hAnsi="Arial" w:cs="Arial"/>
        </w:rPr>
        <w:t>9</w:t>
      </w:r>
    </w:p>
    <w:p w14:paraId="30488704" w14:textId="4EF2CDAE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5.4.3. </w:t>
      </w:r>
      <w:proofErr w:type="spellStart"/>
      <w:r>
        <w:rPr>
          <w:rFonts w:ascii="Arial" w:hAnsi="Arial" w:cs="Arial"/>
        </w:rPr>
        <w:t>Imunomodulatorna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>………………………………………………………</w:t>
      </w:r>
      <w:r w:rsidR="00585219">
        <w:rPr>
          <w:rFonts w:ascii="Arial" w:hAnsi="Arial" w:cs="Arial"/>
        </w:rPr>
        <w:t>30</w:t>
      </w:r>
    </w:p>
    <w:p w14:paraId="69706CD5" w14:textId="4B6ABB7D" w:rsidR="00E46783" w:rsidRDefault="00000000">
      <w:pPr>
        <w:pStyle w:val="ListParagraph"/>
        <w:ind w:left="426" w:right="-421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5.4.4. </w:t>
      </w:r>
      <w:proofErr w:type="spellStart"/>
      <w:r>
        <w:rPr>
          <w:rFonts w:ascii="Arial" w:hAnsi="Arial" w:cs="Arial"/>
        </w:rPr>
        <w:t>Antioksidativna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>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 w:rsidR="00585219">
        <w:rPr>
          <w:rFonts w:ascii="Arial" w:hAnsi="Arial" w:cs="Arial"/>
        </w:rPr>
        <w:t>30</w:t>
      </w:r>
    </w:p>
    <w:p w14:paraId="190C130E" w14:textId="77777777" w:rsidR="00E46783" w:rsidRDefault="00E46783">
      <w:pPr>
        <w:pStyle w:val="ListParagraph"/>
        <w:ind w:left="426" w:right="-421" w:firstLine="283"/>
        <w:rPr>
          <w:rFonts w:ascii="Arial" w:hAnsi="Arial" w:cs="Arial"/>
        </w:rPr>
      </w:pPr>
    </w:p>
    <w:p w14:paraId="7F43B43C" w14:textId="5F26D39C" w:rsidR="00E46783" w:rsidRDefault="00000000">
      <w:pPr>
        <w:pStyle w:val="ListParagraph"/>
        <w:ind w:left="426" w:right="-421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proofErr w:type="spellStart"/>
      <w:r>
        <w:rPr>
          <w:rFonts w:ascii="Arial" w:hAnsi="Arial" w:cs="Arial"/>
          <w:b/>
          <w:bCs/>
        </w:rPr>
        <w:t>Zaključak</w:t>
      </w:r>
      <w:proofErr w:type="spellEnd"/>
      <w:r>
        <w:rPr>
          <w:rFonts w:ascii="Arial" w:hAnsi="Arial" w:cs="Arial"/>
          <w:b/>
          <w:bCs/>
        </w:rPr>
        <w:t>……………………………………………………………………………………….</w:t>
      </w:r>
      <w:r w:rsidR="00585219">
        <w:rPr>
          <w:rFonts w:ascii="Arial" w:hAnsi="Arial" w:cs="Arial"/>
          <w:b/>
          <w:bCs/>
        </w:rPr>
        <w:t>31</w:t>
      </w:r>
    </w:p>
    <w:p w14:paraId="63664BD2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66779206" w14:textId="50FCC7F3" w:rsidR="00E46783" w:rsidRDefault="00000000">
      <w:pPr>
        <w:pStyle w:val="ListParagraph"/>
        <w:ind w:left="426" w:right="-421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</w:t>
      </w:r>
      <w:proofErr w:type="spellStart"/>
      <w:r>
        <w:rPr>
          <w:rFonts w:ascii="Arial" w:hAnsi="Arial" w:cs="Arial"/>
          <w:b/>
          <w:bCs/>
        </w:rPr>
        <w:t>Literatura</w:t>
      </w:r>
      <w:proofErr w:type="spellEnd"/>
      <w:r>
        <w:rPr>
          <w:rFonts w:ascii="Arial" w:hAnsi="Arial" w:cs="Arial"/>
          <w:b/>
          <w:bCs/>
        </w:rPr>
        <w:t>……………………………………………………………………………………</w:t>
      </w:r>
      <w:r w:rsidR="00585219">
        <w:rPr>
          <w:rFonts w:ascii="Arial" w:hAnsi="Arial" w:cs="Arial"/>
          <w:b/>
          <w:bCs/>
        </w:rPr>
        <w:t>32</w:t>
      </w:r>
      <w:r>
        <w:rPr>
          <w:rFonts w:ascii="Arial" w:hAnsi="Arial" w:cs="Arial"/>
          <w:b/>
          <w:bCs/>
        </w:rPr>
        <w:t>,3</w:t>
      </w:r>
      <w:r w:rsidR="00585219">
        <w:rPr>
          <w:rFonts w:ascii="Arial" w:hAnsi="Arial" w:cs="Arial"/>
          <w:b/>
          <w:bCs/>
        </w:rPr>
        <w:t>3</w:t>
      </w:r>
    </w:p>
    <w:p w14:paraId="1429EF1C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27C6D379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11AB9BAE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7F802A10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72DAAF6E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4A890679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05CA1F03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36145B68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460369CA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0BFE4F64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36385D1C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2B58D457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09D6C6EE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0F9A4A37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2D1DEAD6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6FC6D8D3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3A7902A0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4F668439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2AEB5F37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22B09906" w14:textId="77777777" w:rsidR="00E46783" w:rsidRDefault="00E46783">
      <w:pPr>
        <w:pStyle w:val="ListParagraph"/>
        <w:ind w:left="426" w:right="-421" w:hanging="426"/>
        <w:rPr>
          <w:rFonts w:ascii="Arial" w:hAnsi="Arial" w:cs="Arial"/>
          <w:b/>
          <w:bCs/>
        </w:rPr>
      </w:pPr>
    </w:p>
    <w:p w14:paraId="6BEB3F10" w14:textId="77777777" w:rsidR="00E46783" w:rsidRDefault="00000000">
      <w:pPr>
        <w:pStyle w:val="ListParagraph"/>
        <w:ind w:left="426" w:right="-421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Latn-ME"/>
        </w:rPr>
        <w:t xml:space="preserve">                                                                                                               </w:t>
      </w:r>
    </w:p>
    <w:p w14:paraId="3ADF3862" w14:textId="77777777" w:rsidR="00E46783" w:rsidRDefault="00000000">
      <w:pPr>
        <w:pStyle w:val="ListParagraph"/>
        <w:numPr>
          <w:ilvl w:val="0"/>
          <w:numId w:val="2"/>
        </w:numPr>
        <w:ind w:right="-421"/>
        <w:rPr>
          <w:rFonts w:ascii="Arial" w:hAnsi="Arial" w:cs="Arial"/>
          <w:sz w:val="36"/>
          <w:szCs w:val="36"/>
          <w:lang w:val="sr-Latn-ME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lastRenderedPageBreak/>
        <w:t>Uvod</w:t>
      </w:r>
      <w:proofErr w:type="spellEnd"/>
    </w:p>
    <w:p w14:paraId="2082CCEA" w14:textId="797F99DC" w:rsidR="00E46783" w:rsidRPr="008841A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Polisaharidi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predstavljaju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jednu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od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najzastupljenijih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najraznovrsnijih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klasa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biomolekula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prirodi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Kao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polimeri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monosaharida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povezanih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glikozidnim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oni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obavljaju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niz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esencijalnih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funkcija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živim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organizmima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– od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skladištenja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energije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do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izgradnje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strukturnih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komponenti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ćelija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U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zavisnosti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od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sastava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polisaharidi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dijele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heteropolisaharide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koji se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sastoje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dva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ili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više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različitih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tipova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monosaharida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homopolisaharide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koji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izgrađeni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isključivo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od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jednog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tipa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monosaharidnih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  <w:r w:rsidR="008841A3" w:rsidRPr="008841A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8841A3" w:rsidRPr="008841A3">
        <w:rPr>
          <w:rFonts w:ascii="Arial" w:hAnsi="Arial" w:cs="Arial"/>
          <w:color w:val="000000" w:themeColor="text1"/>
          <w:shd w:val="clear" w:color="auto" w:fill="FFFFFF"/>
        </w:rPr>
        <w:t>(Nelson &amp; Cox, 2017).</w:t>
      </w:r>
    </w:p>
    <w:p w14:paraId="54FBE128" w14:textId="5C490B10" w:rsidR="00E46783" w:rsidRPr="008841A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Homopolisaharidi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uprkos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svojoj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naizgled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jednostavnoj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hemijskoj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prirodi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ispoljavaju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izuzetnu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strukturnu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funkcionalnu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raznolikost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Njihova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svojstva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prvenstveno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determinisana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vrstom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monosaharida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koji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gradi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tipom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glikozidne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veze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(α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ili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β),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stepenom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grananja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molekulskom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masom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Ove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strukturne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karakteristike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uslovljavaju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njihovu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fizičko-hemijsku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prirodu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– od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rastvorljivih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rezervnih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polisaharida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poput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skroba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glikogena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do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nerastvorljivih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strukturnih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polimera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poput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celuloze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hitina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koji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pružaju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mehaničku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podršku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ćelijama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tkivima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  <w:r w:rsidR="008841A3" w:rsidRPr="008841A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8841A3" w:rsidRPr="008841A3">
        <w:rPr>
          <w:rFonts w:ascii="Arial" w:hAnsi="Arial" w:cs="Arial"/>
          <w:shd w:val="clear" w:color="auto" w:fill="FFFFFF"/>
        </w:rPr>
        <w:t>(</w:t>
      </w:r>
      <w:proofErr w:type="spellStart"/>
      <w:r w:rsidR="008841A3" w:rsidRPr="008841A3">
        <w:rPr>
          <w:rFonts w:ascii="Arial" w:hAnsi="Arial" w:cs="Arial"/>
          <w:shd w:val="clear" w:color="auto" w:fill="FFFFFF"/>
        </w:rPr>
        <w:t>Perdih</w:t>
      </w:r>
      <w:proofErr w:type="spellEnd"/>
      <w:r w:rsidR="008841A3" w:rsidRPr="008841A3">
        <w:rPr>
          <w:rFonts w:ascii="Arial" w:hAnsi="Arial" w:cs="Arial"/>
          <w:shd w:val="clear" w:color="auto" w:fill="FFFFFF"/>
        </w:rPr>
        <w:t xml:space="preserve"> et al., 2020).</w:t>
      </w:r>
    </w:p>
    <w:p w14:paraId="5DF9A58E" w14:textId="61F4458F" w:rsidR="00E46783" w:rsidRPr="000D4AA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Značaj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homopolisaharida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prevazilazi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okvire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fundamentalne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biologije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biohemije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Zahvaljujući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svojoj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biorazgradivosti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bioraspoloživosti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biokompatibilnosti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oni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predstavljaju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nezamjeljive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sirovine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prehrambenoj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farmaceutskoj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tekstilnoj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hemijskoj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industriji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Posebno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se u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savremenim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istraživanjima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ističe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njihova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uloga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razvoju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održivih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materijala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sistema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kontrolisano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otpuštanje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ljekova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proizvodnji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biogoriva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obnovljivog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izvora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energije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  <w:r w:rsidR="000D4AA3" w:rsidRPr="000D4AA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D4AA3" w:rsidRPr="000D4AA3">
        <w:rPr>
          <w:rFonts w:ascii="Arial" w:hAnsi="Arial" w:cs="Arial"/>
          <w:shd w:val="clear" w:color="auto" w:fill="FFFFFF"/>
        </w:rPr>
        <w:t xml:space="preserve">(Wikipedia: </w:t>
      </w:r>
      <w:proofErr w:type="spellStart"/>
      <w:r w:rsidR="000D4AA3" w:rsidRPr="000D4AA3">
        <w:rPr>
          <w:rFonts w:ascii="Arial" w:hAnsi="Arial" w:cs="Arial"/>
          <w:shd w:val="clear" w:color="auto" w:fill="FFFFFF"/>
        </w:rPr>
        <w:t>Polisaharid</w:t>
      </w:r>
      <w:proofErr w:type="spellEnd"/>
      <w:r w:rsidR="000D4AA3" w:rsidRPr="000D4AA3">
        <w:rPr>
          <w:rFonts w:ascii="Arial" w:hAnsi="Arial" w:cs="Arial"/>
          <w:shd w:val="clear" w:color="auto" w:fill="FFFFFF"/>
        </w:rPr>
        <w:t>)</w:t>
      </w:r>
    </w:p>
    <w:p w14:paraId="3A5C4FD9" w14:textId="11945F63" w:rsidR="00E46783" w:rsidRPr="000D4AA3" w:rsidRDefault="00000000" w:rsidP="000D4AA3">
      <w:pPr>
        <w:shd w:val="clear" w:color="auto" w:fill="FFFFFF"/>
        <w:spacing w:before="240" w:after="240" w:line="420" w:lineRule="atLeast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Cilj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ovog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seminarskog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rada je da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pruži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sistematski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pregled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najznačajnijih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predstavnika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homopolisaharida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–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celuloze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skroba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glikogena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hitina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inulina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Rad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će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obuhvatiti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njihovu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hemijsku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strukturu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fizičko-hemijska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svojstva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biološku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ulogu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prirodi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savremene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aspekte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primjene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Takođe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biće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prikazane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osnovne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metodologije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koje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koriste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izolaciju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karakterizaciju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ovih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polimera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čime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želi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naglasiti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njihov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multidisciplinarni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značaj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polju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hemije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biologije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tehnologije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  <w:r w:rsidR="000D4AA3" w:rsidRPr="000D4AA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D4AA3" w:rsidRPr="000D4AA3">
        <w:rPr>
          <w:rFonts w:ascii="Arial" w:hAnsi="Arial" w:cs="Arial"/>
          <w:shd w:val="clear" w:color="auto" w:fill="FFFFFF"/>
        </w:rPr>
        <w:t>(</w:t>
      </w:r>
      <w:proofErr w:type="spellStart"/>
      <w:r w:rsidR="000D4AA3" w:rsidRPr="000D4AA3">
        <w:rPr>
          <w:rFonts w:ascii="Arial" w:hAnsi="Arial" w:cs="Arial"/>
          <w:shd w:val="clear" w:color="auto" w:fill="FFFFFF"/>
        </w:rPr>
        <w:t>Perdih</w:t>
      </w:r>
      <w:proofErr w:type="spellEnd"/>
      <w:r w:rsidR="000D4AA3" w:rsidRPr="000D4AA3">
        <w:rPr>
          <w:rFonts w:ascii="Arial" w:hAnsi="Arial" w:cs="Arial"/>
          <w:shd w:val="clear" w:color="auto" w:fill="FFFFFF"/>
        </w:rPr>
        <w:t xml:space="preserve"> et al., 2020).</w:t>
      </w:r>
      <w:r w:rsidR="000D4AA3">
        <w:rPr>
          <w:rFonts w:ascii="Arial" w:hAnsi="Arial" w:cs="Arial"/>
          <w:shd w:val="clear" w:color="auto" w:fill="FFFFFF"/>
        </w:rPr>
        <w:t xml:space="preserve">    3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02700A42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lastRenderedPageBreak/>
        <w:t>2. Op</w:t>
      </w: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:lang w:val="sr-Latn-ME"/>
          <w14:ligatures w14:val="none"/>
        </w:rPr>
        <w:t>šti dio</w:t>
      </w: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Struktura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klasifikacija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 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polisaharida</w:t>
      </w:r>
      <w:proofErr w:type="spellEnd"/>
      <w:proofErr w:type="gramEnd"/>
    </w:p>
    <w:p w14:paraId="1F4631F6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bookmarkStart w:id="1" w:name="_Hlk225549946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2.1.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priroda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monosaharidne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jedinice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)</w:t>
      </w:r>
    </w:p>
    <w:bookmarkEnd w:id="1"/>
    <w:p w14:paraId="62F775BF" w14:textId="0C5FEC2B" w:rsidR="00E46783" w:rsidRPr="000D4AA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monosaharida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jednostavnih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šećera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fruktoza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galaktoza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manoza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najčešći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monosaharid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prirodi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molekulskom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formulom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C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₆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H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₁₂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O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₆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nalazi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živim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organizmima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mogu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postojati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različitim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otvoreni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lanac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ciklične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prstenaste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čemu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ciklična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forma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dominira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biološkim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sistemima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bookmarkStart w:id="2" w:name="_Hlk225619201"/>
      <w:bookmarkStart w:id="3" w:name="_Hlk225607504"/>
      <w:r w:rsidR="000D4AA3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D4AA3">
        <w:rPr>
          <w:rFonts w:ascii="Segoe UI" w:hAnsi="Segoe UI" w:cs="Segoe UI"/>
          <w:color w:val="0F1115"/>
          <w:shd w:val="clear" w:color="auto" w:fill="FFFFFF"/>
        </w:rPr>
        <w:t>(</w:t>
      </w:r>
      <w:r w:rsidR="000D4AA3" w:rsidRPr="000D4AA3">
        <w:rPr>
          <w:rFonts w:ascii="Arial" w:hAnsi="Arial" w:cs="Arial"/>
          <w:shd w:val="clear" w:color="auto" w:fill="FFFFFF"/>
        </w:rPr>
        <w:t>Nelson &amp; Cox, 2017)</w:t>
      </w:r>
      <w:r w:rsidR="000D4AA3">
        <w:rPr>
          <w:rFonts w:ascii="Arial" w:hAnsi="Arial" w:cs="Arial"/>
          <w:shd w:val="clear" w:color="auto" w:fill="FFFFFF"/>
        </w:rPr>
        <w:t>.</w:t>
      </w:r>
    </w:p>
    <w:bookmarkEnd w:id="2"/>
    <w:bookmarkEnd w:id="3"/>
    <w:p w14:paraId="4A6D06E3" w14:textId="113E70CE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</w:pPr>
      <w:r>
        <w:rPr>
          <w:noProof/>
        </w:rPr>
        <w:drawing>
          <wp:inline distT="0" distB="0" distL="0" distR="0" wp14:anchorId="65AE5B8C" wp14:editId="6CFB0903">
            <wp:extent cx="2686050" cy="1704975"/>
            <wp:effectExtent l="0" t="0" r="0" b="9525"/>
            <wp:docPr id="2" name="Picture 1" descr="Polisaharid — Википедиј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olisaharid — Википедиј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1: Op</w:t>
      </w:r>
      <w:r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>šta struktura polisaharida</w:t>
      </w:r>
      <w:r w:rsidR="0089002E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 xml:space="preserve"> (</w:t>
      </w:r>
      <w:bookmarkStart w:id="4" w:name="_Hlk226388616"/>
      <w:r w:rsidR="0089002E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fldChar w:fldCharType="begin"/>
      </w:r>
      <w:r w:rsidR="0089002E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instrText>HYPERLINK "</w:instrText>
      </w:r>
      <w:r w:rsidR="0089002E" w:rsidRPr="0089002E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instrText>https://sl.wikipedia.org/wiki/Polisaharid</w:instrText>
      </w:r>
      <w:r w:rsidR="0089002E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instrText>"</w:instrText>
      </w:r>
      <w:r w:rsidR="0089002E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fldChar w:fldCharType="separate"/>
      </w:r>
      <w:r w:rsidR="0089002E" w:rsidRPr="00381B04">
        <w:rPr>
          <w:rStyle w:val="Hyperlink"/>
          <w:rFonts w:ascii="Arial" w:eastAsia="Times New Roman" w:hAnsi="Arial" w:cs="Arial"/>
          <w:kern w:val="0"/>
          <w:lang w:val="sr-Latn-ME"/>
          <w14:ligatures w14:val="none"/>
        </w:rPr>
        <w:t>https://sl.wikipedia.org/wiki/Polisaharid</w:t>
      </w:r>
      <w:r w:rsidR="0089002E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fldChar w:fldCharType="end"/>
      </w:r>
      <w:r w:rsidR="0089002E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>)</w:t>
      </w:r>
      <w:bookmarkEnd w:id="4"/>
      <w:r w:rsidR="0089002E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 xml:space="preserve"> </w:t>
      </w:r>
    </w:p>
    <w:p w14:paraId="53AE1EE3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Na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osnovu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broja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ugljenikovih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atoma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klasifikuju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:</w:t>
      </w:r>
      <w:proofErr w:type="gramEnd"/>
    </w:p>
    <w:p w14:paraId="59E3BDEF" w14:textId="77777777" w:rsidR="00E46783" w:rsidRDefault="00000000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Trioze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(3C)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npr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gliceraldehid</w:t>
      </w:r>
      <w:proofErr w:type="spellEnd"/>
    </w:p>
    <w:p w14:paraId="10FA6101" w14:textId="77777777" w:rsidR="00E46783" w:rsidRDefault="00000000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Tetroze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(4C)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npr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eritroza</w:t>
      </w:r>
      <w:proofErr w:type="spellEnd"/>
    </w:p>
    <w:p w14:paraId="70681B68" w14:textId="77777777" w:rsidR="00E46783" w:rsidRDefault="00000000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Pentoze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(5C)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npr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riboza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deoksiriboza</w:t>
      </w:r>
      <w:proofErr w:type="spellEnd"/>
    </w:p>
    <w:p w14:paraId="64F05FE3" w14:textId="77777777" w:rsidR="00E46783" w:rsidRDefault="00000000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Heksoze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(6C)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npr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fruktoza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galaktoza</w:t>
      </w:r>
      <w:proofErr w:type="spellEnd"/>
    </w:p>
    <w:p w14:paraId="749B7216" w14:textId="0E884D6E" w:rsidR="00E46783" w:rsidRPr="000D4AA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koji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izgrađeni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isključivo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pentoznih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nazivaju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pentozani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npr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araban,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ksilan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dok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oni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građeni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heksoznih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nazivaju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heksozani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npr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galaktozan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).</w:t>
      </w:r>
      <w:r w:rsidR="000D4AA3" w:rsidRPr="000D4AA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D4AA3" w:rsidRPr="000D4AA3">
        <w:rPr>
          <w:rFonts w:ascii="Arial" w:hAnsi="Arial" w:cs="Arial"/>
          <w:shd w:val="clear" w:color="auto" w:fill="FFFFFF"/>
        </w:rPr>
        <w:t>(</w:t>
      </w:r>
      <w:proofErr w:type="spellStart"/>
      <w:r w:rsidR="000D4AA3" w:rsidRPr="000D4AA3">
        <w:rPr>
          <w:rFonts w:ascii="Arial" w:hAnsi="Arial" w:cs="Arial"/>
          <w:shd w:val="clear" w:color="auto" w:fill="FFFFFF"/>
        </w:rPr>
        <w:t>Perdih</w:t>
      </w:r>
      <w:proofErr w:type="spellEnd"/>
      <w:r w:rsidR="000D4AA3" w:rsidRPr="000D4AA3">
        <w:rPr>
          <w:rFonts w:ascii="Arial" w:hAnsi="Arial" w:cs="Arial"/>
          <w:shd w:val="clear" w:color="auto" w:fill="FFFFFF"/>
        </w:rPr>
        <w:t xml:space="preserve"> et al., 2020).</w:t>
      </w:r>
    </w:p>
    <w:p w14:paraId="0A74A20B" w14:textId="77777777" w:rsidR="00E46783" w:rsidRDefault="00E46783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377930C6" w14:textId="0D216248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4</w:t>
      </w:r>
    </w:p>
    <w:p w14:paraId="3F50FF49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 xml:space="preserve">2.2.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Glikozidne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veze</w:t>
      </w:r>
      <w:proofErr w:type="spellEnd"/>
    </w:p>
    <w:p w14:paraId="215E67D1" w14:textId="3223055E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Monosaharidne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povezane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glikozidnim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nastaju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reakcijom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kondenzacije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između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hidroksilne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grupe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monosaharida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anomernog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hemiacetalnog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ugljenika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drugog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monosaharida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 w:rsidR="000D4AA3" w:rsidRPr="000D4AA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D4AA3" w:rsidRPr="000D4AA3">
        <w:rPr>
          <w:rFonts w:ascii="Arial" w:hAnsi="Arial" w:cs="Arial"/>
          <w:shd w:val="clear" w:color="auto" w:fill="FFFFFF"/>
        </w:rPr>
        <w:t>(Nelson &amp; Cox, 2017</w:t>
      </w:r>
      <w:proofErr w:type="gramStart"/>
      <w:r w:rsidR="000D4AA3" w:rsidRPr="000D4AA3">
        <w:rPr>
          <w:rFonts w:ascii="Arial" w:hAnsi="Arial" w:cs="Arial"/>
          <w:shd w:val="clear" w:color="auto" w:fill="FFFFFF"/>
        </w:rPr>
        <w:t>).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Ove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veze mogu biti: </w:t>
      </w:r>
    </w:p>
    <w:p w14:paraId="3DC17DAA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</w:t>
      </w: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484"/>
        <w:gridCol w:w="4898"/>
      </w:tblGrid>
      <w:tr w:rsidR="00E46783" w14:paraId="5D0F6C19" w14:textId="77777777">
        <w:trPr>
          <w:tblHeader/>
        </w:trPr>
        <w:tc>
          <w:tcPr>
            <w:tcW w:w="141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FEBA3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Tip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veze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3A0F6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Konfiguracija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6D598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Karakteristike</w:t>
            </w:r>
            <w:proofErr w:type="spellEnd"/>
          </w:p>
        </w:tc>
      </w:tr>
      <w:tr w:rsidR="00E46783" w14:paraId="60933F7E" w14:textId="77777777">
        <w:trPr>
          <w:trHeight w:val="1164"/>
        </w:trPr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B2EAC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α (alfa)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glikozidna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veza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E68DA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–</w:t>
            </w:r>
            <w:proofErr w:type="gram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OH</w:t>
            </w:r>
            <w:proofErr w:type="gram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anomernom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C1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atomu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usmjerena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ispod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ravni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prstena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D4BE3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Formira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spiralne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heliksne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strukture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polisaharidi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rastvorljiviji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lakše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razgrađuju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01922CB9" w14:textId="77777777">
        <w:tc>
          <w:tcPr>
            <w:tcW w:w="1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F79EF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β (beta)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glikozidna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veza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9B1E1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–</w:t>
            </w:r>
            <w:proofErr w:type="gram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OH</w:t>
            </w:r>
            <w:proofErr w:type="gram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anomernom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C1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atomu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usmjerena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iznad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ravni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prstena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DD109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Formira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linearne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ravne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strukture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;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polisaharidi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su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nerastvorljivi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otporni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enzimsku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razgradnju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2DD28DAF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5FCA66E2" w14:textId="261A59D6" w:rsidR="00E46783" w:rsidRPr="000D4AA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Kada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glikozidna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alfa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konfiguraciji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prsten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šećera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uvijenu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konformaciju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omogućava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heliksa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kroz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vodonične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između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susjednih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Nasuprot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tome, beta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konfiguracija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daje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prstenu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ravnu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konformaciju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rezultira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formiranjem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listolikih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0D4AA3" w:rsidRPr="000D4AA3">
        <w:rPr>
          <w:rFonts w:ascii="Arial" w:hAnsi="Arial" w:cs="Arial"/>
          <w:shd w:val="clear" w:color="auto" w:fill="FFFFFF"/>
        </w:rPr>
        <w:t>(</w:t>
      </w:r>
      <w:proofErr w:type="spellStart"/>
      <w:r w:rsidR="000D4AA3" w:rsidRPr="000D4AA3">
        <w:rPr>
          <w:rFonts w:ascii="Arial" w:hAnsi="Arial" w:cs="Arial"/>
          <w:shd w:val="clear" w:color="auto" w:fill="FFFFFF"/>
        </w:rPr>
        <w:t>Perdih</w:t>
      </w:r>
      <w:proofErr w:type="spellEnd"/>
      <w:r w:rsidR="000D4AA3" w:rsidRPr="000D4AA3">
        <w:rPr>
          <w:rFonts w:ascii="Arial" w:hAnsi="Arial" w:cs="Arial"/>
          <w:shd w:val="clear" w:color="auto" w:fill="FFFFFF"/>
        </w:rPr>
        <w:t xml:space="preserve"> et al., 2020).</w:t>
      </w:r>
    </w:p>
    <w:p w14:paraId="72D9D659" w14:textId="77777777" w:rsidR="00E46783" w:rsidRDefault="00000000">
      <w:pPr>
        <w:shd w:val="clear" w:color="auto" w:fill="FFFFFF"/>
        <w:spacing w:before="240" w:after="240" w:line="420" w:lineRule="atLeast"/>
        <w:ind w:left="8880" w:hangingChars="3700" w:hanging="8880"/>
      </w:pPr>
      <w:r>
        <w:rPr>
          <w:noProof/>
        </w:rPr>
        <w:drawing>
          <wp:inline distT="0" distB="0" distL="0" distR="0" wp14:anchorId="75959B4B" wp14:editId="077378F9">
            <wp:extent cx="5943600" cy="1380490"/>
            <wp:effectExtent l="0" t="0" r="0" b="0"/>
            <wp:docPr id="4" name="Picture 3" descr="Glikozidna veza — Википедиј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likozidna veza — Википедиј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5  </w:t>
      </w:r>
    </w:p>
    <w:p w14:paraId="2A010F5E" w14:textId="3879B7D8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2: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glikozidne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veze</w:t>
      </w:r>
      <w:proofErr w:type="spellEnd"/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 ( </w:t>
      </w:r>
      <w:bookmarkStart w:id="5" w:name="_Hlk226388697"/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fldChar w:fldCharType="begin"/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instrText>HYPERLINK "</w:instrText>
      </w:r>
      <w:r w:rsidR="0089002E" w:rsidRPr="0089002E">
        <w:rPr>
          <w:rFonts w:ascii="Arial" w:eastAsia="Times New Roman" w:hAnsi="Arial" w:cs="Arial"/>
          <w:color w:val="0F1115"/>
          <w:kern w:val="0"/>
          <w14:ligatures w14:val="none"/>
        </w:rPr>
        <w:instrText>https://sr.wikipedia.org/wiki/Glikozidna_veza</w:instrText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instrText>"</w:instrText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fldChar w:fldCharType="separate"/>
      </w:r>
      <w:r w:rsidR="0089002E" w:rsidRPr="00381B04">
        <w:rPr>
          <w:rStyle w:val="Hyperlink"/>
          <w:rFonts w:ascii="Arial" w:eastAsia="Times New Roman" w:hAnsi="Arial" w:cs="Arial"/>
          <w:kern w:val="0"/>
          <w14:ligatures w14:val="none"/>
        </w:rPr>
        <w:t>https://sr.wikipedia.org/wiki/Glikozidna_veza</w:t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fldChar w:fldCharType="end"/>
      </w:r>
      <w:bookmarkEnd w:id="5"/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</w:t>
      </w:r>
    </w:p>
    <w:p w14:paraId="05B74685" w14:textId="77C43DCD" w:rsidR="00E46783" w:rsidRPr="000D4AA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>Primjer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razlike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povezane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α-1,4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glikozidnim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omogućava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spiralne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enzimi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amilaze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mogu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lako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razgraditi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Nasuprot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tome,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sadrži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β-1,4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glikozidne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zahtjevaju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rotaciju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svake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druge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za 180°,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formirajući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linearne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čvrste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mikrofibrile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većina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organizama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ne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može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razgraditi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0D4AA3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0D4AA3" w:rsidRPr="000D4AA3">
        <w:rPr>
          <w:rFonts w:ascii="Arial" w:hAnsi="Arial" w:cs="Arial"/>
          <w:shd w:val="clear" w:color="auto" w:fill="FFFFFF"/>
        </w:rPr>
        <w:t>(Nelson &amp; Cox, 2017)</w:t>
      </w:r>
      <w:r w:rsidR="000D4AA3">
        <w:rPr>
          <w:rFonts w:ascii="Arial" w:hAnsi="Arial" w:cs="Arial"/>
          <w:shd w:val="clear" w:color="auto" w:fill="FFFFFF"/>
        </w:rPr>
        <w:t>.</w:t>
      </w:r>
    </w:p>
    <w:p w14:paraId="631906B9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2.3.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Klasifikacija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polisaharida</w:t>
      </w:r>
      <w:proofErr w:type="spellEnd"/>
    </w:p>
    <w:p w14:paraId="5223E011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14:ligatures w14:val="none"/>
        </w:rPr>
        <w:t>Homopolisaharidi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14:ligatures w14:val="none"/>
        </w:rPr>
        <w:t xml:space="preserve"> vs.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22"/>
          <w:szCs w:val="22"/>
          <w14:ligatures w14:val="none"/>
        </w:rPr>
        <w:t>heteropolisaharidi</w:t>
      </w:r>
      <w:proofErr w:type="spellEnd"/>
    </w:p>
    <w:p w14:paraId="4557C57E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Osnovna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podjela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zasniva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raznolikosti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monosaharidnih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izgrađuju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: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841"/>
        <w:gridCol w:w="5179"/>
      </w:tblGrid>
      <w:tr w:rsidR="00E46783" w14:paraId="01C2B06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403A0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Klasa</w:t>
            </w:r>
            <w:proofErr w:type="spellEnd"/>
          </w:p>
        </w:tc>
        <w:tc>
          <w:tcPr>
            <w:tcW w:w="384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FF14C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Definicija</w:t>
            </w:r>
            <w:proofErr w:type="spellEnd"/>
          </w:p>
        </w:tc>
        <w:tc>
          <w:tcPr>
            <w:tcW w:w="518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CD084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Primjeri</w:t>
            </w:r>
            <w:proofErr w:type="spellEnd"/>
          </w:p>
        </w:tc>
      </w:tr>
      <w:tr w:rsidR="00E46783" w14:paraId="459DDCA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F5625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Homopolisaharidi</w:t>
            </w:r>
            <w:proofErr w:type="spellEnd"/>
          </w:p>
        </w:tc>
        <w:tc>
          <w:tcPr>
            <w:tcW w:w="3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CB5D8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Sastoje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od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jednog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tipa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monosaharidnih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jedinica</w:t>
            </w:r>
            <w:proofErr w:type="spellEnd"/>
          </w:p>
        </w:tc>
        <w:tc>
          <w:tcPr>
            <w:tcW w:w="5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D1044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Skrob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glikogen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celuloza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hitin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, inulin</w:t>
            </w:r>
          </w:p>
        </w:tc>
      </w:tr>
      <w:tr w:rsidR="00E46783" w14:paraId="77D332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26C9B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Heteropolisaharidi</w:t>
            </w:r>
            <w:proofErr w:type="spellEnd"/>
          </w:p>
        </w:tc>
        <w:tc>
          <w:tcPr>
            <w:tcW w:w="3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160DA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Sastoje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od 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dva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više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različitih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tipova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monosaharidnih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jedinica</w:t>
            </w:r>
            <w:proofErr w:type="spellEnd"/>
          </w:p>
        </w:tc>
        <w:tc>
          <w:tcPr>
            <w:tcW w:w="5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17CAF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Hijaluronska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kiselina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heparin, agar,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pektin</w:t>
            </w:r>
            <w:proofErr w:type="spellEnd"/>
          </w:p>
        </w:tc>
      </w:tr>
    </w:tbl>
    <w:p w14:paraId="7C4A722D" w14:textId="766DFD4D" w:rsidR="00E46783" w:rsidRPr="000D4AA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Homopolisaharidi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ponekad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nazivaju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homoglikanima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dok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heteropolisaharidi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nazivaju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heteroglikanima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bookmarkStart w:id="6" w:name="_Hlk225607912"/>
      <w:r w:rsidR="000D4AA3" w:rsidRPr="000D4AA3">
        <w:rPr>
          <w:rFonts w:ascii="Arial" w:hAnsi="Arial" w:cs="Arial"/>
          <w:shd w:val="clear" w:color="auto" w:fill="FFFFFF"/>
        </w:rPr>
        <w:t>(Nelson &amp; Cox, 2017)</w:t>
      </w:r>
      <w:r w:rsidR="000D4AA3" w:rsidRPr="000D4AA3">
        <w:rPr>
          <w:rFonts w:ascii="Arial" w:hAnsi="Arial" w:cs="Arial"/>
          <w:shd w:val="clear" w:color="auto" w:fill="FFFFFF"/>
        </w:rPr>
        <w:t>.</w:t>
      </w:r>
    </w:p>
    <w:p w14:paraId="4F0B15F8" w14:textId="77777777" w:rsidR="00E46783" w:rsidRDefault="00E46783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77569B0A" w14:textId="77777777" w:rsidR="00E46783" w:rsidRDefault="00E46783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5086C791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</w:t>
      </w:r>
      <w:bookmarkEnd w:id="6"/>
      <w:r>
        <w:rPr>
          <w:rFonts w:ascii="Arial" w:eastAsia="Times New Roman" w:hAnsi="Arial" w:cs="Arial"/>
          <w:color w:val="0F1115"/>
          <w:kern w:val="0"/>
          <w14:ligatures w14:val="none"/>
        </w:rPr>
        <w:t>6</w:t>
      </w:r>
    </w:p>
    <w:p w14:paraId="5DA2E61B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73F48B25" wp14:editId="078B0E78">
            <wp:extent cx="2590800" cy="1657350"/>
            <wp:effectExtent l="0" t="0" r="0" b="0"/>
            <wp:docPr id="8" name="Picture 7" descr="Skrob | Tehnologija h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Skrob | Tehnologija hra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CB6C72A" wp14:editId="0B039198">
            <wp:extent cx="2781300" cy="1266825"/>
            <wp:effectExtent l="0" t="0" r="0" b="9525"/>
            <wp:docPr id="10" name="Picture 9" descr="Praktična škola i kurs izrade prirodne i organske kozmetike | U čemu je  tajna hijaluronske ki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Praktična škola i kurs izrade prirodne i organske kozmetike | U čemu je  tajna hijaluronske kise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913E" w14:textId="0B9AE07B" w:rsidR="00E46783" w:rsidRDefault="00000000">
      <w:pPr>
        <w:shd w:val="clear" w:color="auto" w:fill="FFFFFF"/>
        <w:spacing w:after="0" w:line="420" w:lineRule="atLeast"/>
        <w:ind w:left="-567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Slike 3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4: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Uporedni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prikaz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homopolisaharida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heteropolisaharida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hijaluronska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kiselina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).</w:t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bookmarkStart w:id="7" w:name="_Hlk226388730"/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fldChar w:fldCharType="begin"/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instrText>HYPERLINK "</w:instrText>
      </w:r>
      <w:r w:rsidR="0089002E" w:rsidRPr="0089002E">
        <w:rPr>
          <w:rFonts w:ascii="Arial" w:eastAsia="Times New Roman" w:hAnsi="Arial" w:cs="Arial"/>
          <w:color w:val="0F1115"/>
          <w:kern w:val="0"/>
          <w14:ligatures w14:val="none"/>
        </w:rPr>
        <w:instrText>https://sr.wikipedia.org/wiki/Skrob</w:instrText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instrText>"</w:instrText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fldChar w:fldCharType="separate"/>
      </w:r>
      <w:r w:rsidR="0089002E" w:rsidRPr="00381B04">
        <w:rPr>
          <w:rStyle w:val="Hyperlink"/>
          <w:rFonts w:ascii="Arial" w:eastAsia="Times New Roman" w:hAnsi="Arial" w:cs="Arial"/>
          <w:kern w:val="0"/>
          <w14:ligatures w14:val="none"/>
        </w:rPr>
        <w:t>https://sr.wikipedia.org/wiki/Skrob</w:t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fldChar w:fldCharType="end"/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hyperlink r:id="rId13" w:history="1">
        <w:r w:rsidR="0089002E"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https://sl.wikipedia.org/wiki/Hialuronska_kislina</w:t>
        </w:r>
      </w:hyperlink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</w:p>
    <w:bookmarkEnd w:id="7"/>
    <w:p w14:paraId="596AE5E4" w14:textId="77777777" w:rsidR="00E46783" w:rsidRDefault="00E46783">
      <w:pPr>
        <w:shd w:val="clear" w:color="auto" w:fill="FFFFFF"/>
        <w:spacing w:after="0" w:line="420" w:lineRule="atLeast"/>
        <w:ind w:left="-567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75024B05" w14:textId="77777777" w:rsidR="00E46783" w:rsidRDefault="00000000">
      <w:pPr>
        <w:shd w:val="clear" w:color="auto" w:fill="FFFFFF"/>
        <w:spacing w:after="240" w:line="480" w:lineRule="atLeast"/>
        <w:outlineLvl w:val="1"/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 xml:space="preserve">3.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>Pregled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>najznačajnijih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>homopolisaharida</w:t>
      </w:r>
      <w:proofErr w:type="spellEnd"/>
    </w:p>
    <w:p w14:paraId="7404EDEF" w14:textId="13B4768E" w:rsidR="00E46783" w:rsidRPr="000D4AA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nastavku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rada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biće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detaljno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razmotreni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najvažniji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predstavnici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homopolisaharida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hitin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inulin.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Svaki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ovih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biće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prikazan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kroz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prizmu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hemijske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fizičko-hemijskih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svojstava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biološke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funkcije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izvora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industrijske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</w:t>
      </w:r>
      <w:r w:rsidR="000D4AA3">
        <w:rPr>
          <w:rFonts w:ascii="Arial" w:eastAsia="Times New Roman" w:hAnsi="Arial" w:cs="Arial"/>
          <w:color w:val="0F1115"/>
          <w:kern w:val="0"/>
          <w14:ligatures w14:val="none"/>
        </w:rPr>
        <w:t>j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ene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 w:rsidR="000D4AA3" w:rsidRPr="000D4AA3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D4AA3" w:rsidRPr="000D4AA3">
        <w:rPr>
          <w:rFonts w:ascii="Arial" w:hAnsi="Arial" w:cs="Arial"/>
          <w:shd w:val="clear" w:color="auto" w:fill="FFFFFF"/>
        </w:rPr>
        <w:t>(Nelson &amp; Cox, 2017).</w:t>
      </w:r>
    </w:p>
    <w:p w14:paraId="7C28D20C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bookmarkStart w:id="8" w:name="_Hlk225550326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3.1.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Celuloza</w:t>
      </w:r>
      <w:proofErr w:type="spellEnd"/>
    </w:p>
    <w:p w14:paraId="450F09AD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3.1.1.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struktura</w:t>
      </w:r>
      <w:proofErr w:type="spellEnd"/>
    </w:p>
    <w:bookmarkEnd w:id="8"/>
    <w:p w14:paraId="6CF2FA4D" w14:textId="2B7CA788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(lat. </w:t>
      </w:r>
      <w:proofErr w:type="spellStart"/>
      <w:r>
        <w:rPr>
          <w:rFonts w:ascii="Arial" w:eastAsia="Times New Roman" w:hAnsi="Arial" w:cs="Arial"/>
          <w:i/>
          <w:iCs/>
          <w:color w:val="0F1115"/>
          <w:kern w:val="0"/>
          <w14:ligatures w14:val="none"/>
        </w:rPr>
        <w:t>cellula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ćelija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linearni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nerazgranati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izgrađen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isključivo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D-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glukopiranoznih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povezanih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gram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β(</w:t>
      </w:r>
      <w:proofErr w:type="gram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1→4)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glikozidnim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Dužina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lanca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varira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3.000 do 14.000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ostataka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odgovara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molekulskoj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masi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160.000 do 560.000 g/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mol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često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predstavlja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opštom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formulom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(C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₆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H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₁₀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O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₅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)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ₙ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r w:rsidR="000D4AA3" w:rsidRPr="000D4AA3">
        <w:rPr>
          <w:rFonts w:ascii="Arial" w:hAnsi="Arial" w:cs="Arial"/>
          <w:shd w:val="clear" w:color="auto" w:fill="FFFFFF"/>
        </w:rPr>
        <w:t>(</w:t>
      </w:r>
      <w:proofErr w:type="spellStart"/>
      <w:r w:rsidR="000D4AA3" w:rsidRPr="000D4AA3">
        <w:rPr>
          <w:rFonts w:ascii="Arial" w:hAnsi="Arial" w:cs="Arial"/>
          <w:shd w:val="clear" w:color="auto" w:fill="FFFFFF"/>
        </w:rPr>
        <w:t>Perdih</w:t>
      </w:r>
      <w:proofErr w:type="spellEnd"/>
      <w:r w:rsidR="000D4AA3" w:rsidRPr="000D4AA3">
        <w:rPr>
          <w:rFonts w:ascii="Arial" w:hAnsi="Arial" w:cs="Arial"/>
          <w:shd w:val="clear" w:color="auto" w:fill="FFFFFF"/>
        </w:rPr>
        <w:t xml:space="preserve"> et al., 2020).</w:t>
      </w:r>
      <w:r w:rsidRPr="000D4AA3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75F75D68" w14:textId="77777777" w:rsidR="0089002E" w:rsidRDefault="0089002E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</w:p>
    <w:p w14:paraId="5251F55D" w14:textId="77777777" w:rsidR="0089002E" w:rsidRDefault="0089002E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</w:p>
    <w:p w14:paraId="68EF1AD8" w14:textId="71FA7A34" w:rsidR="0089002E" w:rsidRDefault="0089002E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7</w:t>
      </w:r>
    </w:p>
    <w:p w14:paraId="40794E9D" w14:textId="13EC9478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lastRenderedPageBreak/>
        <w:t xml:space="preserve"> </w:t>
      </w:r>
      <w:r>
        <w:rPr>
          <w:noProof/>
        </w:rPr>
        <w:drawing>
          <wp:inline distT="0" distB="0" distL="0" distR="0" wp14:anchorId="22F52719" wp14:editId="31E9AA5F">
            <wp:extent cx="2381250" cy="1295400"/>
            <wp:effectExtent l="0" t="0" r="0" b="0"/>
            <wp:docPr id="18" name="Picture 11" descr="Celuloz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1" descr="Celuloza - Wiki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5: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celuloze</w:t>
      </w:r>
      <w:proofErr w:type="spellEnd"/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bookmarkStart w:id="9" w:name="_Hlk226388803"/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>(</w:t>
      </w:r>
      <w:hyperlink r:id="rId15" w:history="1">
        <w:r w:rsidR="0089002E"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https://sr.wikipedia.org/wiki/Celuloza</w:t>
        </w:r>
      </w:hyperlink>
      <w:bookmarkEnd w:id="9"/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              </w:t>
      </w:r>
    </w:p>
    <w:p w14:paraId="08C9B395" w14:textId="0C7E4F0B" w:rsidR="00E46783" w:rsidRPr="000D4AA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Osnovna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gradivna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celobioza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disaharid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koji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sastoji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dvije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β(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1→4)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povezane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jedinice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β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konfiguracija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glikozidne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ključni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uticaj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prostornu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svaka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druga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rotirana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za 180°,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omogućava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linearnih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nerazgranatih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lanaca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0D4AA3" w:rsidRPr="000D4AA3">
        <w:rPr>
          <w:rFonts w:ascii="Arial" w:hAnsi="Arial" w:cs="Arial"/>
          <w:shd w:val="clear" w:color="auto" w:fill="FFFFFF"/>
        </w:rPr>
        <w:t>(Nelson &amp; Cox, 2017). </w:t>
      </w:r>
    </w:p>
    <w:p w14:paraId="3CFB06BD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bookmarkStart w:id="10" w:name="_Hlk225550381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3.1.2.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Fizičko-hemijska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svojstva</w:t>
      </w:r>
      <w:proofErr w:type="spell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8870"/>
      </w:tblGrid>
      <w:tr w:rsidR="00E46783" w14:paraId="1DF1B757" w14:textId="77777777">
        <w:trPr>
          <w:tblHeader/>
        </w:trPr>
        <w:tc>
          <w:tcPr>
            <w:tcW w:w="241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bookmarkEnd w:id="10"/>
          <w:p w14:paraId="053E4F9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Svojstvo</w:t>
            </w:r>
            <w:proofErr w:type="spellEnd"/>
          </w:p>
        </w:tc>
        <w:tc>
          <w:tcPr>
            <w:tcW w:w="887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7F050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Karakteristika</w:t>
            </w:r>
            <w:proofErr w:type="spellEnd"/>
          </w:p>
        </w:tc>
      </w:tr>
      <w:tr w:rsidR="00E46783" w14:paraId="3B39952A" w14:textId="77777777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13427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Izgled</w:t>
            </w:r>
            <w:proofErr w:type="spellEnd"/>
          </w:p>
        </w:tc>
        <w:tc>
          <w:tcPr>
            <w:tcW w:w="88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EADD5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Bijela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bezukusna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bezmirisna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supstanca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6822A070" w14:textId="77777777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1C483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Rastvorljivost</w:t>
            </w:r>
            <w:proofErr w:type="spellEnd"/>
          </w:p>
        </w:tc>
        <w:tc>
          <w:tcPr>
            <w:tcW w:w="88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0A7B2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Nerastvorljiva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vodi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većini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organskih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rastvarača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rastvara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Schweizerovom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reagensu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</w:t>
            </w:r>
            <w:proofErr w:type="gram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Cu(</w:t>
            </w:r>
            <w:proofErr w:type="gram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NH</w:t>
            </w:r>
            <w:proofErr w:type="gramStart"/>
            <w:r>
              <w:rPr>
                <w:rFonts w:ascii="Cambria Math" w:eastAsia="Times New Roman" w:hAnsi="Cambria Math" w:cs="Cambria Math"/>
                <w:kern w:val="0"/>
                <w:sz w:val="23"/>
                <w:szCs w:val="23"/>
                <w14:ligatures w14:val="none"/>
              </w:rPr>
              <w:t>₃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)</w:t>
            </w:r>
            <w:r>
              <w:rPr>
                <w:rFonts w:ascii="Cambria Math" w:eastAsia="Times New Roman" w:hAnsi="Cambria Math" w:cs="Cambria Math"/>
                <w:kern w:val="0"/>
                <w:sz w:val="23"/>
                <w:szCs w:val="23"/>
                <w14:ligatures w14:val="none"/>
              </w:rPr>
              <w:t>₄</w:t>
            </w:r>
            <w:proofErr w:type="gram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(OH)</w:t>
            </w:r>
            <w:r>
              <w:rPr>
                <w:rFonts w:ascii="Cambria Math" w:eastAsia="Times New Roman" w:hAnsi="Cambria Math" w:cs="Cambria Math"/>
                <w:kern w:val="0"/>
                <w:sz w:val="23"/>
                <w:szCs w:val="23"/>
                <w14:ligatures w14:val="none"/>
              </w:rPr>
              <w:t>₂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) </w:t>
            </w:r>
          </w:p>
        </w:tc>
      </w:tr>
      <w:tr w:rsidR="00E46783" w14:paraId="6176F16B" w14:textId="77777777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71E7D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Temperatura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razgradnje</w:t>
            </w:r>
            <w:proofErr w:type="spellEnd"/>
          </w:p>
        </w:tc>
        <w:tc>
          <w:tcPr>
            <w:tcW w:w="88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D8065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250–260 °C </w:t>
            </w:r>
          </w:p>
        </w:tc>
      </w:tr>
      <w:tr w:rsidR="00E46783" w14:paraId="3E385765" w14:textId="77777777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18853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Biodegradabilnost</w:t>
            </w:r>
            <w:proofErr w:type="spellEnd"/>
          </w:p>
        </w:tc>
        <w:tc>
          <w:tcPr>
            <w:tcW w:w="88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BB65A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Potpuno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biorazgradiva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035E0AA6" w14:textId="77777777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7D845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Biokompatibilnost</w:t>
            </w:r>
            <w:proofErr w:type="spellEnd"/>
          </w:p>
        </w:tc>
        <w:tc>
          <w:tcPr>
            <w:tcW w:w="88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4B2F2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Visoka,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što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omogućava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primjenu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farmaciji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</w:tbl>
    <w:p w14:paraId="49CB3D6C" w14:textId="18F0093D" w:rsidR="00E46783" w:rsidRPr="0015189B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prirodi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lanci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organizuju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više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nivoe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pojedinačni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lanci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mikrofibrile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putem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vodoničnih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između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susjednih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lanaca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mikrofibrile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dalje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organizuju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vlakna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15189B" w:rsidRPr="0015189B">
        <w:rPr>
          <w:rFonts w:ascii="Arial" w:hAnsi="Arial" w:cs="Arial"/>
          <w:shd w:val="clear" w:color="auto" w:fill="FFFFFF"/>
        </w:rPr>
        <w:t xml:space="preserve">(Wikipedia: </w:t>
      </w:r>
      <w:proofErr w:type="spellStart"/>
      <w:r w:rsidR="0015189B" w:rsidRPr="0015189B">
        <w:rPr>
          <w:rFonts w:ascii="Arial" w:hAnsi="Arial" w:cs="Arial"/>
          <w:shd w:val="clear" w:color="auto" w:fill="FFFFFF"/>
        </w:rPr>
        <w:t>Polisaharid</w:t>
      </w:r>
      <w:proofErr w:type="spellEnd"/>
      <w:r w:rsidR="0015189B" w:rsidRPr="0015189B">
        <w:rPr>
          <w:rFonts w:ascii="Arial" w:hAnsi="Arial" w:cs="Arial"/>
          <w:shd w:val="clear" w:color="auto" w:fill="FFFFFF"/>
        </w:rPr>
        <w:t>)</w:t>
      </w:r>
      <w:r w:rsidR="000D4AA3" w:rsidRPr="0015189B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5003E24" w14:textId="77777777" w:rsidR="00E46783" w:rsidRDefault="00E46783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22F47E9E" w14:textId="2F56DE9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</w:t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8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</w:t>
      </w:r>
    </w:p>
    <w:p w14:paraId="18AA479F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lastRenderedPageBreak/>
        <w:t xml:space="preserve">3.2.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Skrob</w:t>
      </w:r>
      <w:proofErr w:type="spellEnd"/>
    </w:p>
    <w:p w14:paraId="578A5888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3.2.1.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struktura</w:t>
      </w:r>
      <w:proofErr w:type="spellEnd"/>
    </w:p>
    <w:p w14:paraId="717334F7" w14:textId="550244B5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rezervni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biljaka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koji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sastoji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dvije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frakcije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amiloze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(15–25%)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amilopektina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(75–85%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)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Obje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komponente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D-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glukopiranoze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razlikuju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po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stepenu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razgranatosti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r w:rsidR="0015189B" w:rsidRPr="0015189B">
        <w:rPr>
          <w:rFonts w:ascii="Arial" w:hAnsi="Arial" w:cs="Arial"/>
          <w:shd w:val="clear" w:color="auto" w:fill="FFFFFF"/>
        </w:rPr>
        <w:t>(</w:t>
      </w:r>
      <w:proofErr w:type="spellStart"/>
      <w:r w:rsidR="0015189B" w:rsidRPr="0015189B">
        <w:rPr>
          <w:rFonts w:ascii="Arial" w:hAnsi="Arial" w:cs="Arial"/>
          <w:shd w:val="clear" w:color="auto" w:fill="FFFFFF"/>
        </w:rPr>
        <w:t>Perdih</w:t>
      </w:r>
      <w:proofErr w:type="spellEnd"/>
      <w:r w:rsidR="0015189B" w:rsidRPr="0015189B">
        <w:rPr>
          <w:rFonts w:ascii="Arial" w:hAnsi="Arial" w:cs="Arial"/>
          <w:shd w:val="clear" w:color="auto" w:fill="FFFFFF"/>
        </w:rPr>
        <w:t xml:space="preserve"> et al., 2020).</w:t>
      </w:r>
      <w:r w:rsidRPr="0015189B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</w:t>
      </w:r>
    </w:p>
    <w:p w14:paraId="6BC3E695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Amiloza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:</w:t>
      </w:r>
      <w:proofErr w:type="gramEnd"/>
    </w:p>
    <w:p w14:paraId="5571CFE6" w14:textId="77777777" w:rsidR="00E46783" w:rsidRDefault="00000000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Linearni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α(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1→4)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glikozidnim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vezama</w:t>
      </w:r>
      <w:proofErr w:type="spellEnd"/>
    </w:p>
    <w:p w14:paraId="0A418872" w14:textId="77777777" w:rsidR="00E46783" w:rsidRDefault="00000000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Sadrži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250–1.000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</w:p>
    <w:p w14:paraId="0F1C2162" w14:textId="77777777" w:rsidR="00E46783" w:rsidRDefault="00000000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Zbog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ugla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α(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1→4)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desnosuću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heliksnu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strukturu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čemu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obrt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čini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7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molekula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glukoze</w:t>
      </w:r>
      <w:proofErr w:type="spellEnd"/>
    </w:p>
    <w:p w14:paraId="45396745" w14:textId="0030F149" w:rsidR="00E46783" w:rsidRPr="0015189B" w:rsidRDefault="00000000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Sa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jodom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daje</w:t>
      </w:r>
      <w:proofErr w:type="spellEnd"/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tamnoplavo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obojenje</w:t>
      </w:r>
      <w:proofErr w:type="spellEnd"/>
      <w:r w:rsidR="0015189B" w:rsidRPr="0015189B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15189B" w:rsidRPr="0015189B">
        <w:rPr>
          <w:rFonts w:ascii="Arial" w:hAnsi="Arial" w:cs="Arial"/>
          <w:shd w:val="clear" w:color="auto" w:fill="FFFFFF"/>
        </w:rPr>
        <w:t>(Nelson &amp; Cox, 2017).</w:t>
      </w:r>
    </w:p>
    <w:p w14:paraId="463BA486" w14:textId="77777777" w:rsidR="00E46783" w:rsidRPr="0015189B" w:rsidRDefault="00E46783">
      <w:pPr>
        <w:shd w:val="clear" w:color="auto" w:fill="FFFFFF"/>
        <w:spacing w:after="0" w:line="420" w:lineRule="atLeast"/>
        <w:rPr>
          <w:rFonts w:ascii="Arial" w:eastAsia="Times New Roman" w:hAnsi="Arial" w:cs="Arial"/>
          <w:kern w:val="0"/>
          <w14:ligatures w14:val="none"/>
        </w:rPr>
      </w:pPr>
    </w:p>
    <w:p w14:paraId="79237614" w14:textId="75A98C64" w:rsidR="00E46783" w:rsidRDefault="00000000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6C39D281" wp14:editId="014D9075">
            <wp:extent cx="1428750" cy="1905000"/>
            <wp:effectExtent l="0" t="0" r="0" b="0"/>
            <wp:docPr id="430748737" name="Picture 1" descr="Spektrofotometrijska studija sustava škrob-trijod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748737" name="Picture 1" descr="Spektrofotometrijska studija sustava škrob-trijodi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6: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Reakcija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jodom</w:t>
      </w:r>
      <w:proofErr w:type="spellEnd"/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1237FA">
        <w:rPr>
          <w:rFonts w:ascii="Arial" w:eastAsia="Times New Roman" w:hAnsi="Arial" w:cs="Arial"/>
          <w:color w:val="0F1115"/>
          <w:kern w:val="0"/>
          <w14:ligatures w14:val="none"/>
        </w:rPr>
        <w:t>(</w:t>
      </w:r>
      <w:hyperlink r:id="rId17" w:history="1">
        <w:r w:rsidR="001237FA"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https://repozitorij.kemija.unios.hr/object/kemos:7/FILE0</w:t>
        </w:r>
      </w:hyperlink>
      <w:r w:rsidR="001237FA"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</w:p>
    <w:p w14:paraId="6075CF74" w14:textId="77777777" w:rsidR="00E46783" w:rsidRDefault="00E46783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22A48E74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Amilopektin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1DF9AE8A" w14:textId="77777777" w:rsidR="00E46783" w:rsidRDefault="00000000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Razgranati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α(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1→4)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glavnom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lancu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α(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1→6)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mjestima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grananja</w:t>
      </w:r>
      <w:proofErr w:type="spellEnd"/>
    </w:p>
    <w:p w14:paraId="0EA9B908" w14:textId="77777777" w:rsidR="00E46783" w:rsidRDefault="00000000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Grananje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javlja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svakih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25–30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</w:p>
    <w:p w14:paraId="55FB3D98" w14:textId="3753C2B5" w:rsidR="00E46783" w:rsidRPr="0089002E" w:rsidRDefault="00000000" w:rsidP="0089002E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Sa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jodom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daje</w:t>
      </w:r>
      <w:proofErr w:type="spellEnd"/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crvenkasto-ljubičasto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obojenje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15189B" w:rsidRPr="0015189B">
        <w:rPr>
          <w:rFonts w:ascii="Arial" w:hAnsi="Arial" w:cs="Arial"/>
          <w:shd w:val="clear" w:color="auto" w:fill="FFFFFF"/>
        </w:rPr>
        <w:t>(</w:t>
      </w:r>
      <w:proofErr w:type="spellStart"/>
      <w:r w:rsidR="0015189B" w:rsidRPr="0015189B">
        <w:rPr>
          <w:rFonts w:ascii="Arial" w:hAnsi="Arial" w:cs="Arial"/>
          <w:shd w:val="clear" w:color="auto" w:fill="FFFFFF"/>
        </w:rPr>
        <w:t>Perdih</w:t>
      </w:r>
      <w:proofErr w:type="spellEnd"/>
      <w:r w:rsidR="0015189B" w:rsidRPr="0015189B">
        <w:rPr>
          <w:rFonts w:ascii="Arial" w:hAnsi="Arial" w:cs="Arial"/>
          <w:shd w:val="clear" w:color="auto" w:fill="FFFFFF"/>
        </w:rPr>
        <w:t xml:space="preserve"> et al., 2020)</w:t>
      </w:r>
      <w:r w:rsidRP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  </w:t>
      </w:r>
      <w:r w:rsid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9</w:t>
      </w:r>
      <w:r w:rsidRPr="0089002E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</w:t>
      </w:r>
    </w:p>
    <w:p w14:paraId="2276CC15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 xml:space="preserve">3.2.2.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Fizičko-hemijska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svojstva</w:t>
      </w:r>
      <w:proofErr w:type="spellEnd"/>
    </w:p>
    <w:tbl>
      <w:tblPr>
        <w:tblW w:w="12414" w:type="dxa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0652"/>
      </w:tblGrid>
      <w:tr w:rsidR="00E46783" w14:paraId="67C45B5E" w14:textId="77777777">
        <w:trPr>
          <w:tblHeader/>
        </w:trPr>
        <w:tc>
          <w:tcPr>
            <w:tcW w:w="127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800FA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Svojstvo</w:t>
            </w:r>
            <w:proofErr w:type="spellEnd"/>
          </w:p>
        </w:tc>
        <w:tc>
          <w:tcPr>
            <w:tcW w:w="1113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E470B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Karakteristika</w:t>
            </w:r>
            <w:proofErr w:type="spellEnd"/>
          </w:p>
        </w:tc>
      </w:tr>
      <w:tr w:rsidR="00E46783" w14:paraId="769437F4" w14:textId="77777777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F204E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Izgled</w:t>
            </w:r>
            <w:proofErr w:type="spellEnd"/>
          </w:p>
        </w:tc>
        <w:tc>
          <w:tcPr>
            <w:tcW w:w="111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B3175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Bijeli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prah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bezukusan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bezmirisan</w:t>
            </w:r>
            <w:proofErr w:type="spellEnd"/>
          </w:p>
        </w:tc>
      </w:tr>
      <w:tr w:rsidR="00E46783" w14:paraId="6677C709" w14:textId="77777777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337E6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Rastvorljivost</w:t>
            </w:r>
            <w:proofErr w:type="spellEnd"/>
          </w:p>
        </w:tc>
        <w:tc>
          <w:tcPr>
            <w:tcW w:w="111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86264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Netopiv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hladnoj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vodi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zagrijavanju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bubri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formira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skrobni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gel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</w:t>
            </w:r>
          </w:p>
        </w:tc>
      </w:tr>
      <w:tr w:rsidR="00E46783" w14:paraId="301643B9" w14:textId="77777777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1BA28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Temperatura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topljenja</w:t>
            </w:r>
            <w:proofErr w:type="spellEnd"/>
          </w:p>
        </w:tc>
        <w:tc>
          <w:tcPr>
            <w:tcW w:w="111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36CAF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250 °C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uz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razgradnju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) </w:t>
            </w:r>
          </w:p>
        </w:tc>
      </w:tr>
      <w:tr w:rsidR="00E46783" w14:paraId="46DDB359" w14:textId="77777777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30D4C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Hidroliza</w:t>
            </w:r>
            <w:proofErr w:type="spellEnd"/>
          </w:p>
        </w:tc>
        <w:tc>
          <w:tcPr>
            <w:tcW w:w="1113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5F44C3" w14:textId="654BD50D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Pod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dejstvom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kiselina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enzima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amilaze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razgrađuje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do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dekstrina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zatim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maltoze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konačno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do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glukoze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="0015189B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="0015189B" w:rsidRPr="0015189B">
              <w:rPr>
                <w:rFonts w:ascii="Arial" w:hAnsi="Arial" w:cs="Arial"/>
                <w:shd w:val="clear" w:color="auto" w:fill="FFFFFF"/>
              </w:rPr>
              <w:t>(</w:t>
            </w:r>
            <w:proofErr w:type="gramEnd"/>
            <w:r w:rsidR="0015189B" w:rsidRPr="0015189B">
              <w:rPr>
                <w:rFonts w:ascii="Arial" w:hAnsi="Arial" w:cs="Arial"/>
                <w:shd w:val="clear" w:color="auto" w:fill="FFFFFF"/>
              </w:rPr>
              <w:t xml:space="preserve">Wiki FKKT: </w:t>
            </w:r>
            <w:proofErr w:type="spellStart"/>
            <w:r w:rsidR="0015189B" w:rsidRPr="0015189B">
              <w:rPr>
                <w:rFonts w:ascii="Arial" w:hAnsi="Arial" w:cs="Arial"/>
                <w:shd w:val="clear" w:color="auto" w:fill="FFFFFF"/>
              </w:rPr>
              <w:t>Škrob</w:t>
            </w:r>
            <w:proofErr w:type="spellEnd"/>
            <w:r w:rsidR="0015189B" w:rsidRPr="0015189B">
              <w:rPr>
                <w:rFonts w:ascii="Arial" w:hAnsi="Arial" w:cs="Arial"/>
                <w:shd w:val="clear" w:color="auto" w:fill="FFFFFF"/>
              </w:rPr>
              <w:t>)</w:t>
            </w:r>
          </w:p>
        </w:tc>
      </w:tr>
    </w:tbl>
    <w:p w14:paraId="42363440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3.2.3.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Značaj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ishrani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čovjeka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</w:t>
      </w:r>
    </w:p>
    <w:p w14:paraId="347F49B3" w14:textId="389444CD" w:rsidR="00E46783" w:rsidRPr="0015189B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predstavlja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temeljnih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izvora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energije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za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čovjeka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ugljeni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hidrati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čine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više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polovine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prosječne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ljudske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ishrane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Nakon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unošenja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digestivnom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traktu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razgrađuje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do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apsorbuje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krv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Višak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može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konvertovati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jetri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mišićima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masne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kiseline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adipocitima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).</w:t>
      </w:r>
      <w:r w:rsidR="0015189B" w:rsidRPr="0015189B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15189B" w:rsidRPr="0015189B">
        <w:rPr>
          <w:rFonts w:ascii="Arial" w:hAnsi="Arial" w:cs="Arial"/>
          <w:shd w:val="clear" w:color="auto" w:fill="FFFFFF"/>
        </w:rPr>
        <w:t>(Nelson &amp; Cox, 2017). </w:t>
      </w:r>
    </w:p>
    <w:p w14:paraId="123B38B0" w14:textId="39121F86" w:rsidR="00E46783" w:rsidRDefault="00000000">
      <w:pPr>
        <w:shd w:val="clear" w:color="auto" w:fill="FFFFFF"/>
        <w:spacing w:before="240" w:after="240" w:line="420" w:lineRule="atLeast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Napomena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Osobe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celijakijom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mogu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konzumirati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ne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žitarice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sadrže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gluten (protein koji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izaziva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imunski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odgovor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).</w:t>
      </w:r>
      <w:r w:rsidR="0015189B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15189B" w:rsidRPr="0015189B">
        <w:rPr>
          <w:rFonts w:ascii="Arial" w:hAnsi="Arial" w:cs="Arial"/>
          <w:shd w:val="clear" w:color="auto" w:fill="FFFFFF"/>
        </w:rPr>
        <w:t xml:space="preserve">(Wiki FKKT: </w:t>
      </w:r>
      <w:proofErr w:type="spellStart"/>
      <w:r w:rsidR="0015189B" w:rsidRPr="0015189B">
        <w:rPr>
          <w:rFonts w:ascii="Arial" w:hAnsi="Arial" w:cs="Arial"/>
          <w:shd w:val="clear" w:color="auto" w:fill="FFFFFF"/>
        </w:rPr>
        <w:t>Škrob</w:t>
      </w:r>
      <w:proofErr w:type="spellEnd"/>
      <w:r w:rsidR="0015189B" w:rsidRPr="0015189B">
        <w:rPr>
          <w:rFonts w:ascii="Arial" w:hAnsi="Arial" w:cs="Arial"/>
          <w:shd w:val="clear" w:color="auto" w:fill="FFFFFF"/>
        </w:rPr>
        <w:t>).</w:t>
      </w:r>
    </w:p>
    <w:p w14:paraId="344B4E06" w14:textId="77777777" w:rsidR="0015189B" w:rsidRDefault="0015189B">
      <w:pPr>
        <w:shd w:val="clear" w:color="auto" w:fill="FFFFFF"/>
        <w:spacing w:before="240" w:after="240" w:line="420" w:lineRule="atLeast"/>
        <w:rPr>
          <w:rFonts w:ascii="Arial" w:hAnsi="Arial" w:cs="Arial"/>
          <w:shd w:val="clear" w:color="auto" w:fill="FFFFFF"/>
        </w:rPr>
      </w:pPr>
    </w:p>
    <w:p w14:paraId="4F5A3C7E" w14:textId="77777777" w:rsidR="0015189B" w:rsidRDefault="0015189B">
      <w:pPr>
        <w:shd w:val="clear" w:color="auto" w:fill="FFFFFF"/>
        <w:spacing w:before="240" w:after="240" w:line="420" w:lineRule="atLeast"/>
        <w:rPr>
          <w:rFonts w:ascii="Arial" w:hAnsi="Arial" w:cs="Arial"/>
          <w:shd w:val="clear" w:color="auto" w:fill="FFFFFF"/>
        </w:rPr>
      </w:pPr>
    </w:p>
    <w:p w14:paraId="5DB48B22" w14:textId="77777777" w:rsidR="0015189B" w:rsidRDefault="0015189B">
      <w:pPr>
        <w:shd w:val="clear" w:color="auto" w:fill="FFFFFF"/>
        <w:spacing w:before="240" w:after="240" w:line="420" w:lineRule="atLeast"/>
        <w:rPr>
          <w:rFonts w:ascii="Arial" w:hAnsi="Arial" w:cs="Arial"/>
          <w:shd w:val="clear" w:color="auto" w:fill="FFFFFF"/>
        </w:rPr>
      </w:pPr>
    </w:p>
    <w:p w14:paraId="30381032" w14:textId="77777777" w:rsidR="0015189B" w:rsidRDefault="0015189B">
      <w:pPr>
        <w:shd w:val="clear" w:color="auto" w:fill="FFFFFF"/>
        <w:spacing w:before="240" w:after="240" w:line="420" w:lineRule="atLeast"/>
        <w:rPr>
          <w:rFonts w:ascii="Arial" w:hAnsi="Arial" w:cs="Arial"/>
          <w:shd w:val="clear" w:color="auto" w:fill="FFFFFF"/>
        </w:rPr>
      </w:pPr>
    </w:p>
    <w:p w14:paraId="21B53552" w14:textId="77777777" w:rsidR="0015189B" w:rsidRDefault="0015189B">
      <w:pPr>
        <w:shd w:val="clear" w:color="auto" w:fill="FFFFFF"/>
        <w:spacing w:before="240" w:after="240" w:line="420" w:lineRule="atLeast"/>
        <w:rPr>
          <w:rFonts w:ascii="Arial" w:hAnsi="Arial" w:cs="Arial"/>
          <w:shd w:val="clear" w:color="auto" w:fill="FFFFFF"/>
        </w:rPr>
      </w:pPr>
    </w:p>
    <w:p w14:paraId="47B611E1" w14:textId="308038BC" w:rsidR="0015189B" w:rsidRPr="0015189B" w:rsidRDefault="0015189B">
      <w:pPr>
        <w:shd w:val="clear" w:color="auto" w:fill="FFFFFF"/>
        <w:spacing w:before="240" w:after="240" w:line="420" w:lineRule="atLeas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                           10</w:t>
      </w:r>
    </w:p>
    <w:p w14:paraId="04FA778E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lastRenderedPageBreak/>
        <w:t xml:space="preserve">3.3.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Glikogen</w:t>
      </w:r>
      <w:proofErr w:type="spellEnd"/>
    </w:p>
    <w:p w14:paraId="17C93E3B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3.3.1.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struktura</w:t>
      </w:r>
      <w:proofErr w:type="spellEnd"/>
    </w:p>
    <w:p w14:paraId="1E652764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rezervni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životinja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često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nazivan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"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životinjski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skrob</w:t>
      </w:r>
      <w:proofErr w:type="spellEnd"/>
      <w:proofErr w:type="gram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"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 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Po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sličan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amilopektinu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značajno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više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razgranat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29A4E585" w14:textId="4C9B1F5C" w:rsidR="00E46783" w:rsidRDefault="00000000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Građen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od D-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glukopiranoznih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povezanih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α(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1→4)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glavnom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lancu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</w:t>
      </w:r>
    </w:p>
    <w:p w14:paraId="3605F004" w14:textId="77777777" w:rsidR="00E46783" w:rsidRDefault="00000000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Grane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povezane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α(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1→6)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vezama</w:t>
      </w:r>
      <w:proofErr w:type="spellEnd"/>
    </w:p>
    <w:p w14:paraId="1CD594FC" w14:textId="38E92A0A" w:rsidR="00E46783" w:rsidRDefault="00000000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Razgranatost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mnogo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gušća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nego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amilopektina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grananje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javlja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svakih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6–12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glukoznih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.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15189B" w:rsidRPr="0015189B">
        <w:rPr>
          <w:rFonts w:ascii="Arial" w:hAnsi="Arial" w:cs="Arial"/>
          <w:shd w:val="clear" w:color="auto" w:fill="FFFFFF"/>
        </w:rPr>
        <w:t>(Nelson &amp; Cox, 2017). </w:t>
      </w:r>
      <w:r w:rsidRPr="0015189B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</w:t>
      </w:r>
    </w:p>
    <w:p w14:paraId="48C13E9E" w14:textId="1F59F0EA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Molekul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jedinstvenu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arhitekturu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centralnom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dijelu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nalazi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protein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glikogenin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oko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koga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raspoređene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razgranate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verige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Ovakva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rezultira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formiranjem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granula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citosolu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ćelija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15189B" w:rsidRPr="0015189B">
        <w:rPr>
          <w:rFonts w:ascii="Arial" w:hAnsi="Arial" w:cs="Arial"/>
          <w:shd w:val="clear" w:color="auto" w:fill="FFFFFF"/>
        </w:rPr>
        <w:t>(</w:t>
      </w:r>
      <w:proofErr w:type="spellStart"/>
      <w:r w:rsidR="0015189B" w:rsidRPr="0015189B">
        <w:rPr>
          <w:rFonts w:ascii="Arial" w:hAnsi="Arial" w:cs="Arial"/>
          <w:shd w:val="clear" w:color="auto" w:fill="FFFFFF"/>
        </w:rPr>
        <w:t>Perdih</w:t>
      </w:r>
      <w:proofErr w:type="spellEnd"/>
      <w:r w:rsidR="0015189B" w:rsidRPr="0015189B">
        <w:rPr>
          <w:rFonts w:ascii="Arial" w:hAnsi="Arial" w:cs="Arial"/>
          <w:shd w:val="clear" w:color="auto" w:fill="FFFFFF"/>
        </w:rPr>
        <w:t xml:space="preserve"> et al., 2020)</w:t>
      </w:r>
      <w:r w:rsidR="0015189B"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 w:rsidRPr="0015189B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</w:t>
      </w:r>
    </w:p>
    <w:p w14:paraId="388C20A5" w14:textId="5A2EA00B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F1115"/>
          <w:kern w:val="0"/>
          <w14:ligatures w14:val="none"/>
        </w:rPr>
        <w:drawing>
          <wp:inline distT="0" distB="0" distL="0" distR="0" wp14:anchorId="17AB9A12" wp14:editId="2D42558B">
            <wp:extent cx="3305175" cy="1866900"/>
            <wp:effectExtent l="0" t="0" r="0" b="0"/>
            <wp:docPr id="2014125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25489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7: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glikogena</w:t>
      </w:r>
      <w:proofErr w:type="spellEnd"/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hyperlink r:id="rId19" w:history="1">
        <w:r w:rsidR="001A776C"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https://sl.wikipedia.org/wiki/Glikogen</w:t>
        </w:r>
      </w:hyperlink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</w:p>
    <w:p w14:paraId="3CB205EA" w14:textId="69CBDA1A" w:rsidR="0015189B" w:rsidRDefault="001A776C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11</w:t>
      </w:r>
    </w:p>
    <w:p w14:paraId="6A4C540B" w14:textId="77777777" w:rsidR="0015189B" w:rsidRDefault="0015189B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1508BA37" w14:textId="77777777" w:rsidR="0015189B" w:rsidRDefault="0015189B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122F8B46" w14:textId="06569533" w:rsidR="0015189B" w:rsidRDefault="001A776C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    </w:t>
      </w:r>
      <w:r w:rsidR="0015189B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</w:t>
      </w:r>
    </w:p>
    <w:p w14:paraId="72CD2D55" w14:textId="133F8A9B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 xml:space="preserve">3.3.2.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Fizičko-hemijska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svojstva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15189B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br/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9174"/>
      </w:tblGrid>
      <w:tr w:rsidR="00E46783" w14:paraId="56D88D1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511C7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Svojstvo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BD4A4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Karakteristika</w:t>
            </w:r>
            <w:proofErr w:type="spellEnd"/>
          </w:p>
        </w:tc>
      </w:tr>
      <w:tr w:rsidR="00E46783" w14:paraId="666BDD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A8B36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Izgled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F70AF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Bijeli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prah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bezukusan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bezmirisan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1DE39C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14ADE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Rastvorljivost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60713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Rastvorljiv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vodi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bolje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od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skroba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) </w:t>
            </w:r>
          </w:p>
        </w:tc>
      </w:tr>
      <w:tr w:rsidR="00E46783" w14:paraId="59C091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EA49D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Molekulska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masa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20073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Od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nekoliko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stotina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hiljada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nekoliko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miliona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Da                        </w:t>
            </w:r>
          </w:p>
        </w:tc>
      </w:tr>
      <w:tr w:rsidR="00E46783" w14:paraId="7A4627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A85B1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Hidroliza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BB8E13" w14:textId="6460371B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Razgrađuje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pod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dejstvom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glikogen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fosforilaze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do glukoza-1-fosfata </w:t>
            </w:r>
            <w:r w:rsidR="0015189B" w:rsidRPr="0015189B">
              <w:rPr>
                <w:rFonts w:ascii="Arial" w:hAnsi="Arial" w:cs="Arial"/>
                <w:shd w:val="clear" w:color="auto" w:fill="FFFFFF"/>
              </w:rPr>
              <w:t xml:space="preserve">(Wiki FKKT: </w:t>
            </w:r>
            <w:proofErr w:type="spellStart"/>
            <w:r w:rsidR="0015189B" w:rsidRPr="0015189B">
              <w:rPr>
                <w:rFonts w:ascii="Arial" w:hAnsi="Arial" w:cs="Arial"/>
                <w:shd w:val="clear" w:color="auto" w:fill="FFFFFF"/>
              </w:rPr>
              <w:t>Glikogen</w:t>
            </w:r>
            <w:proofErr w:type="spellEnd"/>
            <w:r w:rsidR="0015189B" w:rsidRPr="0015189B">
              <w:rPr>
                <w:rFonts w:ascii="Arial" w:hAnsi="Arial" w:cs="Arial"/>
                <w:shd w:val="clear" w:color="auto" w:fill="FFFFFF"/>
              </w:rPr>
              <w:t>)</w:t>
            </w:r>
          </w:p>
        </w:tc>
      </w:tr>
    </w:tbl>
    <w:p w14:paraId="5EB3CD41" w14:textId="3AD40E2C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</w:t>
      </w:r>
    </w:p>
    <w:p w14:paraId="32D61C24" w14:textId="1ACEA689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noProof/>
        </w:rPr>
        <w:drawing>
          <wp:inline distT="0" distB="0" distL="0" distR="0" wp14:anchorId="64D892E4" wp14:editId="638831C5">
            <wp:extent cx="5943600" cy="571500"/>
            <wp:effectExtent l="0" t="0" r="0" b="0"/>
            <wp:docPr id="16586745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7458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nalazi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obliku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citosolnih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granula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mnogim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ćelijskim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tipovima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sljedećom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distribucijom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bookmarkStart w:id="11" w:name="_Hlk225618394"/>
      <w:r w:rsidR="0015189B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9523"/>
      </w:tblGrid>
      <w:tr w:rsidR="00E46783" w14:paraId="13530D8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bookmarkEnd w:id="11"/>
          <w:p w14:paraId="5B026FA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Organ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81A2E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Udio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ukupnog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glikogena</w:t>
            </w:r>
            <w:proofErr w:type="spellEnd"/>
          </w:p>
        </w:tc>
      </w:tr>
      <w:tr w:rsidR="00E46783" w14:paraId="0D01FB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39A6F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Mišići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C725C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~75%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niska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koncentracija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~1%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vlažne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težine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E46783" w14:paraId="5AEE77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2672AB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Jetra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09D99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~22%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visoka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koncentracija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~10%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vlažne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težine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</w:t>
            </w:r>
          </w:p>
        </w:tc>
      </w:tr>
      <w:tr w:rsidR="00E46783" w14:paraId="782B4B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7A121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Bubrezi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15A36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Manje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količine</w:t>
            </w:r>
            <w:proofErr w:type="spellEnd"/>
          </w:p>
        </w:tc>
      </w:tr>
      <w:tr w:rsidR="00E46783" w14:paraId="28A593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0096A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Mozak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A095F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Manje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količine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glijalnim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ćelijama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E46783" w14:paraId="047651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0CD20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Leukociti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514F75" w14:textId="77777777" w:rsidR="00E46783" w:rsidRDefault="00000000">
            <w:pPr>
              <w:spacing w:after="0" w:line="375" w:lineRule="atLeast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Tragovi</w:t>
            </w:r>
            <w:proofErr w:type="spellEnd"/>
            <w:r w:rsidR="0015189B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15189B" w:rsidRPr="0015189B">
              <w:rPr>
                <w:rFonts w:ascii="Arial" w:hAnsi="Arial" w:cs="Arial"/>
                <w:shd w:val="clear" w:color="auto" w:fill="FFFFFF"/>
              </w:rPr>
              <w:t>(</w:t>
            </w:r>
            <w:proofErr w:type="spellStart"/>
            <w:r w:rsidR="0015189B" w:rsidRPr="0015189B">
              <w:rPr>
                <w:rFonts w:ascii="Arial" w:hAnsi="Arial" w:cs="Arial"/>
                <w:shd w:val="clear" w:color="auto" w:fill="FFFFFF"/>
              </w:rPr>
              <w:t>Perdih</w:t>
            </w:r>
            <w:proofErr w:type="spellEnd"/>
            <w:r w:rsidR="0015189B" w:rsidRPr="0015189B">
              <w:rPr>
                <w:rFonts w:ascii="Arial" w:hAnsi="Arial" w:cs="Arial"/>
                <w:shd w:val="clear" w:color="auto" w:fill="FFFFFF"/>
              </w:rPr>
              <w:t xml:space="preserve"> et al., 2020)</w:t>
            </w:r>
          </w:p>
          <w:p w14:paraId="4DE27A30" w14:textId="75F03FB9" w:rsidR="0015189B" w:rsidRDefault="0015189B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                                                                                             12</w:t>
            </w:r>
          </w:p>
        </w:tc>
      </w:tr>
    </w:tbl>
    <w:p w14:paraId="4A30521F" w14:textId="53B1AB3E" w:rsidR="00E46783" w:rsidRPr="0015189B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lastRenderedPageBreak/>
        <w:t>Ukupna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količina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ljudskom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tijelu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iznosi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približno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450 grama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 w:rsidR="0015189B" w:rsidRPr="0015189B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15189B" w:rsidRPr="0015189B">
        <w:rPr>
          <w:rFonts w:ascii="Arial" w:hAnsi="Arial" w:cs="Arial"/>
          <w:shd w:val="clear" w:color="auto" w:fill="FFFFFF"/>
        </w:rPr>
        <w:t xml:space="preserve">(Wikipedia: </w:t>
      </w:r>
      <w:proofErr w:type="spellStart"/>
      <w:r w:rsidR="0015189B" w:rsidRPr="0015189B">
        <w:rPr>
          <w:rFonts w:ascii="Arial" w:hAnsi="Arial" w:cs="Arial"/>
          <w:shd w:val="clear" w:color="auto" w:fill="FFFFFF"/>
        </w:rPr>
        <w:t>Glikogen</w:t>
      </w:r>
      <w:proofErr w:type="spellEnd"/>
      <w:r w:rsidR="0015189B" w:rsidRPr="0015189B">
        <w:rPr>
          <w:rFonts w:ascii="Arial" w:hAnsi="Arial" w:cs="Arial"/>
          <w:shd w:val="clear" w:color="auto" w:fill="FFFFFF"/>
        </w:rPr>
        <w:t>).</w:t>
      </w:r>
    </w:p>
    <w:p w14:paraId="5BFAB9F4" w14:textId="1AE46A79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F1115"/>
          <w:kern w:val="0"/>
          <w14:ligatures w14:val="none"/>
        </w:rPr>
        <w:drawing>
          <wp:inline distT="0" distB="0" distL="0" distR="0" wp14:anchorId="7AEA3B2A" wp14:editId="06ECA9FB">
            <wp:extent cx="2809875" cy="2476500"/>
            <wp:effectExtent l="0" t="0" r="9525" b="0"/>
            <wp:docPr id="9999908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990876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8: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Prikaz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punjenja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rezervi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>(</w:t>
      </w:r>
      <w:hyperlink r:id="rId22" w:history="1">
        <w:r w:rsidR="001A776C"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https://sop.rs/punjenje-rezervi-glikogena/</w:t>
        </w:r>
      </w:hyperlink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</w:t>
      </w:r>
    </w:p>
    <w:p w14:paraId="3CBCBCB4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3.3.4.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Metabolizam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glikogena</w:t>
      </w:r>
      <w:proofErr w:type="spellEnd"/>
    </w:p>
    <w:p w14:paraId="2FA010EB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Glikogeneza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sinteza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)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2AB5E4CF" w14:textId="77777777" w:rsidR="00E46783" w:rsidRDefault="00000000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Aktivira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pod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dejstvom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insulina</w:t>
      </w:r>
      <w:proofErr w:type="spellEnd"/>
    </w:p>
    <w:p w14:paraId="1F17A015" w14:textId="77777777" w:rsidR="00E46783" w:rsidRDefault="00000000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fosforiliše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do glukoza-6-fosfata,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zatim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izomerizuje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do glukoza-1-fosfata</w:t>
      </w:r>
    </w:p>
    <w:p w14:paraId="68651906" w14:textId="77777777" w:rsidR="00E46783" w:rsidRDefault="00000000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Glukoza-1-fosfat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reaguje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UTP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formirajući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UDP-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glukozu</w:t>
      </w:r>
      <w:proofErr w:type="spellEnd"/>
    </w:p>
    <w:p w14:paraId="097DDB64" w14:textId="77777777" w:rsidR="00E46783" w:rsidRDefault="00000000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sintaza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dodaje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postojeći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lanac</w:t>
      </w:r>
      <w:proofErr w:type="spellEnd"/>
    </w:p>
    <w:p w14:paraId="3C56477F" w14:textId="725FC433" w:rsidR="00E46783" w:rsidRPr="001A776C" w:rsidRDefault="00000000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Razgranavajući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enzim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uvodi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α(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1→6)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veze</w:t>
      </w:r>
      <w:proofErr w:type="spellEnd"/>
      <w:r w:rsidR="0015189B" w:rsidRPr="0015189B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15189B" w:rsidRPr="0015189B">
        <w:rPr>
          <w:rFonts w:ascii="Arial" w:hAnsi="Arial" w:cs="Arial"/>
          <w:shd w:val="clear" w:color="auto" w:fill="FFFFFF"/>
        </w:rPr>
        <w:t>(Nelson &amp; Cox, 2017)</w:t>
      </w:r>
      <w:r w:rsidR="0015189B">
        <w:rPr>
          <w:rFonts w:ascii="Arial" w:hAnsi="Arial" w:cs="Arial"/>
          <w:shd w:val="clear" w:color="auto" w:fill="FFFFFF"/>
        </w:rPr>
        <w:t>.</w:t>
      </w:r>
    </w:p>
    <w:p w14:paraId="7582F7B6" w14:textId="77777777" w:rsidR="001A776C" w:rsidRDefault="001A776C" w:rsidP="001A776C">
      <w:pPr>
        <w:shd w:val="clear" w:color="auto" w:fill="FFFFFF"/>
        <w:tabs>
          <w:tab w:val="left" w:pos="720"/>
        </w:tabs>
        <w:spacing w:after="0" w:line="420" w:lineRule="atLeast"/>
        <w:rPr>
          <w:rFonts w:ascii="Arial" w:hAnsi="Arial" w:cs="Arial"/>
          <w:shd w:val="clear" w:color="auto" w:fill="FFFFFF"/>
        </w:rPr>
      </w:pPr>
    </w:p>
    <w:p w14:paraId="2F2565C8" w14:textId="77777777" w:rsidR="001A776C" w:rsidRDefault="001A776C" w:rsidP="001A776C">
      <w:pPr>
        <w:shd w:val="clear" w:color="auto" w:fill="FFFFFF"/>
        <w:tabs>
          <w:tab w:val="left" w:pos="720"/>
        </w:tabs>
        <w:spacing w:after="0" w:line="420" w:lineRule="atLeast"/>
        <w:rPr>
          <w:rFonts w:ascii="Arial" w:hAnsi="Arial" w:cs="Arial"/>
          <w:shd w:val="clear" w:color="auto" w:fill="FFFFFF"/>
        </w:rPr>
      </w:pPr>
    </w:p>
    <w:p w14:paraId="50150D51" w14:textId="77777777" w:rsidR="001A776C" w:rsidRDefault="001A776C" w:rsidP="001A776C">
      <w:pPr>
        <w:shd w:val="clear" w:color="auto" w:fill="FFFFFF"/>
        <w:tabs>
          <w:tab w:val="left" w:pos="720"/>
        </w:tabs>
        <w:spacing w:after="0" w:line="420" w:lineRule="atLeast"/>
        <w:rPr>
          <w:rFonts w:ascii="Arial" w:hAnsi="Arial" w:cs="Arial"/>
          <w:shd w:val="clear" w:color="auto" w:fill="FFFFFF"/>
        </w:rPr>
      </w:pPr>
    </w:p>
    <w:p w14:paraId="475A7A8E" w14:textId="77777777" w:rsidR="001A776C" w:rsidRDefault="001A776C" w:rsidP="001A776C">
      <w:pPr>
        <w:shd w:val="clear" w:color="auto" w:fill="FFFFFF"/>
        <w:tabs>
          <w:tab w:val="left" w:pos="720"/>
        </w:tabs>
        <w:spacing w:after="0" w:line="420" w:lineRule="atLeast"/>
        <w:rPr>
          <w:rFonts w:ascii="Arial" w:hAnsi="Arial" w:cs="Arial"/>
          <w:shd w:val="clear" w:color="auto" w:fill="FFFFFF"/>
        </w:rPr>
      </w:pPr>
    </w:p>
    <w:p w14:paraId="6068040D" w14:textId="77777777" w:rsidR="001A776C" w:rsidRDefault="001A776C" w:rsidP="001A776C">
      <w:pPr>
        <w:shd w:val="clear" w:color="auto" w:fill="FFFFFF"/>
        <w:tabs>
          <w:tab w:val="left" w:pos="720"/>
        </w:tabs>
        <w:spacing w:after="0" w:line="420" w:lineRule="atLeast"/>
        <w:rPr>
          <w:rFonts w:ascii="Arial" w:hAnsi="Arial" w:cs="Arial"/>
          <w:shd w:val="clear" w:color="auto" w:fill="FFFFFF"/>
        </w:rPr>
      </w:pPr>
    </w:p>
    <w:p w14:paraId="1D4F449F" w14:textId="77777777" w:rsidR="001A776C" w:rsidRDefault="001A776C" w:rsidP="001A776C">
      <w:pPr>
        <w:shd w:val="clear" w:color="auto" w:fill="FFFFFF"/>
        <w:tabs>
          <w:tab w:val="left" w:pos="720"/>
        </w:tabs>
        <w:spacing w:after="0" w:line="420" w:lineRule="atLeast"/>
        <w:rPr>
          <w:rFonts w:ascii="Arial" w:hAnsi="Arial" w:cs="Arial"/>
          <w:shd w:val="clear" w:color="auto" w:fill="FFFFFF"/>
        </w:rPr>
      </w:pPr>
    </w:p>
    <w:p w14:paraId="2967D2BA" w14:textId="77777777" w:rsidR="001A776C" w:rsidRDefault="001A776C" w:rsidP="001A776C">
      <w:pPr>
        <w:shd w:val="clear" w:color="auto" w:fill="FFFFFF"/>
        <w:tabs>
          <w:tab w:val="left" w:pos="720"/>
        </w:tabs>
        <w:spacing w:after="0" w:line="420" w:lineRule="atLeast"/>
        <w:rPr>
          <w:rFonts w:ascii="Arial" w:hAnsi="Arial" w:cs="Arial"/>
          <w:shd w:val="clear" w:color="auto" w:fill="FFFFFF"/>
        </w:rPr>
      </w:pPr>
    </w:p>
    <w:p w14:paraId="5501A781" w14:textId="09584F89" w:rsidR="00E46783" w:rsidRDefault="001A776C" w:rsidP="001A776C">
      <w:pPr>
        <w:shd w:val="clear" w:color="auto" w:fill="FFFFFF"/>
        <w:tabs>
          <w:tab w:val="left" w:pos="720"/>
        </w:tabs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                          13</w:t>
      </w:r>
      <w:r w:rsidR="00000000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83EDEF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>Glikogenoliza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razgradnja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)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4F4BBD25" w14:textId="77777777" w:rsidR="00E46783" w:rsidRDefault="00000000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Aktivira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pod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dejstvom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glukagona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jetri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adrenalina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mišićima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)</w:t>
      </w:r>
    </w:p>
    <w:p w14:paraId="27A40DAF" w14:textId="77777777" w:rsidR="00E46783" w:rsidRDefault="00000000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fosforilaza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cijepa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α(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1→4)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neredukujućih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krajeva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oslobađajući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glukoza-1-fosfat</w:t>
      </w:r>
    </w:p>
    <w:p w14:paraId="5BADB2DD" w14:textId="77777777" w:rsidR="00E46783" w:rsidRDefault="00000000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Glukoza-1-fosfat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izomerizuje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do glukoza-6-fosfata</w:t>
      </w:r>
    </w:p>
    <w:p w14:paraId="31B39C48" w14:textId="5D1289E3" w:rsidR="00E46783" w:rsidRPr="00440697" w:rsidRDefault="00000000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jetri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ne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mišićima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glukoza-6-fosfataza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omogućava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oslobađanje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slobodne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krv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440697" w:rsidRPr="00440697">
        <w:rPr>
          <w:rFonts w:ascii="Arial" w:hAnsi="Arial" w:cs="Arial"/>
          <w:shd w:val="clear" w:color="auto" w:fill="FFFFFF"/>
        </w:rPr>
        <w:t>(Nelson &amp; Cox, 2017)</w:t>
      </w:r>
      <w:r w:rsidR="00440697">
        <w:rPr>
          <w:rFonts w:ascii="Arial" w:eastAsia="Times New Roman" w:hAnsi="Arial" w:cs="Arial"/>
          <w:kern w:val="0"/>
          <w14:ligatures w14:val="none"/>
        </w:rPr>
        <w:t xml:space="preserve">.                                                              </w:t>
      </w:r>
    </w:p>
    <w:p w14:paraId="527F4162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3.3.5.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Fiziološka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uloga</w:t>
      </w:r>
      <w:proofErr w:type="spellEnd"/>
    </w:p>
    <w:tbl>
      <w:tblPr>
        <w:tblW w:w="11706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0429"/>
      </w:tblGrid>
      <w:tr w:rsidR="00E46783" w14:paraId="4934EC31" w14:textId="77777777">
        <w:trPr>
          <w:tblHeader/>
        </w:trPr>
        <w:tc>
          <w:tcPr>
            <w:tcW w:w="127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FC348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Lokacija</w:t>
            </w:r>
            <w:proofErr w:type="spellEnd"/>
          </w:p>
        </w:tc>
        <w:tc>
          <w:tcPr>
            <w:tcW w:w="1042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77F66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Funkcija</w:t>
            </w:r>
            <w:proofErr w:type="spellEnd"/>
          </w:p>
        </w:tc>
      </w:tr>
      <w:tr w:rsidR="00E46783" w14:paraId="34864A6F" w14:textId="77777777">
        <w:tc>
          <w:tcPr>
            <w:tcW w:w="12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55E9A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Jetra</w:t>
            </w:r>
            <w:proofErr w:type="spellEnd"/>
          </w:p>
        </w:tc>
        <w:tc>
          <w:tcPr>
            <w:tcW w:w="104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F2251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Održavanje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nivoa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glukoze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krvi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između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obroka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jetreni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glikogen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dostupan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svim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ćelijama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organizma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69B98BCA" w14:textId="77777777">
        <w:tc>
          <w:tcPr>
            <w:tcW w:w="12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E2650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Mišići</w:t>
            </w:r>
            <w:proofErr w:type="spellEnd"/>
          </w:p>
        </w:tc>
        <w:tc>
          <w:tcPr>
            <w:tcW w:w="104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4BB70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Lokalna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energetska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rezerva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mišićnu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kontrakciju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; ne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može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oslobađati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krv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zbog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odsustva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glukoza-6-fosfataze </w:t>
            </w:r>
          </w:p>
        </w:tc>
      </w:tr>
      <w:tr w:rsidR="00E46783" w14:paraId="4FA66F2C" w14:textId="77777777">
        <w:tc>
          <w:tcPr>
            <w:tcW w:w="12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34B52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Mozak</w:t>
            </w:r>
          </w:p>
        </w:tc>
        <w:tc>
          <w:tcPr>
            <w:tcW w:w="104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165ACF" w14:textId="5F9F902E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Rezervni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izvor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glukoze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ekstremnim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uslovima</w:t>
            </w:r>
            <w:proofErr w:type="spellEnd"/>
            <w:proofErr w:type="gram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</w:t>
            </w:r>
            <w:r w:rsidR="00440697" w:rsidRPr="00440697">
              <w:rPr>
                <w:rFonts w:ascii="Arial" w:hAnsi="Arial" w:cs="Arial"/>
                <w:shd w:val="clear" w:color="auto" w:fill="FFFFFF"/>
              </w:rPr>
              <w:t>(</w:t>
            </w:r>
            <w:proofErr w:type="gramEnd"/>
            <w:r w:rsidR="00440697" w:rsidRPr="00440697">
              <w:rPr>
                <w:rFonts w:ascii="Arial" w:hAnsi="Arial" w:cs="Arial"/>
                <w:shd w:val="clear" w:color="auto" w:fill="FFFFFF"/>
              </w:rPr>
              <w:t xml:space="preserve">Wikipedia: </w:t>
            </w:r>
            <w:proofErr w:type="spellStart"/>
            <w:r w:rsidR="00440697" w:rsidRPr="00440697">
              <w:rPr>
                <w:rFonts w:ascii="Arial" w:hAnsi="Arial" w:cs="Arial"/>
                <w:shd w:val="clear" w:color="auto" w:fill="FFFFFF"/>
              </w:rPr>
              <w:t>Glikogen</w:t>
            </w:r>
            <w:proofErr w:type="spellEnd"/>
            <w:r w:rsidR="00440697" w:rsidRPr="00440697">
              <w:rPr>
                <w:rFonts w:ascii="Arial" w:hAnsi="Arial" w:cs="Arial"/>
                <w:shd w:val="clear" w:color="auto" w:fill="FFFFFF"/>
              </w:rPr>
              <w:t>)</w:t>
            </w:r>
            <w:r w:rsidR="00440697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</w:t>
            </w:r>
          </w:p>
        </w:tc>
      </w:tr>
    </w:tbl>
    <w:p w14:paraId="3F03B8C3" w14:textId="17FBA6F5" w:rsidR="00E46783" w:rsidRPr="00440697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Hormonska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regulacija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metabolizma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dinamična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insulin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stimuliše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sintezu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dok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glukagon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adrenalin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stimulišu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razgradnju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440697" w:rsidRPr="00440697">
        <w:rPr>
          <w:rFonts w:ascii="Arial" w:hAnsi="Arial" w:cs="Arial"/>
          <w:shd w:val="clear" w:color="auto" w:fill="FFFFFF"/>
        </w:rPr>
        <w:t>(Nelson &amp; Cox, 2017).</w:t>
      </w:r>
    </w:p>
    <w:p w14:paraId="0CD3D926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3.4.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Hitin</w:t>
      </w:r>
      <w:proofErr w:type="spellEnd"/>
    </w:p>
    <w:p w14:paraId="363E4525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3.4.1.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struktura</w:t>
      </w:r>
      <w:proofErr w:type="spellEnd"/>
    </w:p>
    <w:p w14:paraId="0DEF7B14" w14:textId="43DC8771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Hitin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linearni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nerazgranati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homopolisaharid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izgrađen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 </w:t>
      </w: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N-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acetil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-D-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glukozamina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(N-acetil-D-glukoza-2-amin).  </w:t>
      </w:r>
      <w:r w:rsidR="00440697" w:rsidRPr="00440697">
        <w:rPr>
          <w:rFonts w:ascii="Arial" w:hAnsi="Arial" w:cs="Arial"/>
          <w:shd w:val="clear" w:color="auto" w:fill="FFFFFF"/>
        </w:rPr>
        <w:t>(</w:t>
      </w:r>
      <w:proofErr w:type="spellStart"/>
      <w:r w:rsidR="00440697" w:rsidRPr="00440697">
        <w:rPr>
          <w:rFonts w:ascii="Arial" w:hAnsi="Arial" w:cs="Arial"/>
          <w:shd w:val="clear" w:color="auto" w:fill="FFFFFF"/>
        </w:rPr>
        <w:t>Perdih</w:t>
      </w:r>
      <w:proofErr w:type="spellEnd"/>
      <w:r w:rsidR="00440697" w:rsidRPr="00440697">
        <w:rPr>
          <w:rFonts w:ascii="Arial" w:hAnsi="Arial" w:cs="Arial"/>
          <w:shd w:val="clear" w:color="auto" w:fill="FFFFFF"/>
        </w:rPr>
        <w:t xml:space="preserve"> et al., 2020). </w:t>
      </w:r>
      <w:r w:rsidRPr="00440697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</w:t>
      </w:r>
    </w:p>
    <w:p w14:paraId="3751718D" w14:textId="2A31C75C" w:rsidR="00E46783" w:rsidRPr="00440697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Monomerne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povezane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gram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β(</w:t>
      </w:r>
      <w:proofErr w:type="gram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1→4)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glikozidnim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identično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u tome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hitin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drugom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ugljenikovom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atomu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umesto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hidroksilne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grupe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acetilamin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grupu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(–NHCOCH</w:t>
      </w:r>
      <w:r w:rsidRPr="00440697">
        <w:rPr>
          <w:rFonts w:ascii="Cambria Math" w:eastAsia="Times New Roman" w:hAnsi="Cambria Math" w:cs="Cambria Math"/>
          <w:kern w:val="0"/>
          <w14:ligatures w14:val="none"/>
        </w:rPr>
        <w:t>₃</w:t>
      </w:r>
      <w:r w:rsidRPr="00440697">
        <w:rPr>
          <w:rFonts w:ascii="Arial" w:eastAsia="Times New Roman" w:hAnsi="Arial" w:cs="Arial"/>
          <w:kern w:val="0"/>
          <w14:ligatures w14:val="none"/>
        </w:rPr>
        <w:t>).</w:t>
      </w:r>
      <w:r w:rsidR="00440697" w:rsidRPr="00440697">
        <w:rPr>
          <w:rFonts w:ascii="Arial" w:hAnsi="Arial" w:cs="Arial"/>
          <w:shd w:val="clear" w:color="auto" w:fill="FFFFFF"/>
        </w:rPr>
        <w:t>(Rinaudo, 2006).</w:t>
      </w:r>
      <w:r w:rsidR="001A776C">
        <w:rPr>
          <w:rFonts w:ascii="Arial" w:hAnsi="Arial" w:cs="Arial"/>
          <w:shd w:val="clear" w:color="auto" w:fill="FFFFFF"/>
        </w:rPr>
        <w:t xml:space="preserve">                 14</w:t>
      </w:r>
    </w:p>
    <w:p w14:paraId="08E32F68" w14:textId="428B5CAE" w:rsidR="00440697" w:rsidRPr="001A776C" w:rsidRDefault="00000000">
      <w:pPr>
        <w:shd w:val="clear" w:color="auto" w:fill="FFFFFF"/>
        <w:spacing w:before="240" w:after="240" w:line="420" w:lineRule="atLeast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lastRenderedPageBreak/>
        <w:t>Empirijska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formula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(C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₈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H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₁₃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O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₅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N)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ₙ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molekulska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masa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varira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zavisnosti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stepena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polimerizacije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440697" w:rsidRPr="00440697">
        <w:rPr>
          <w:rFonts w:ascii="Arial" w:hAnsi="Arial" w:cs="Arial"/>
          <w:shd w:val="clear" w:color="auto" w:fill="FFFFFF"/>
        </w:rPr>
        <w:t xml:space="preserve">(Wikipedia: </w:t>
      </w:r>
      <w:proofErr w:type="spellStart"/>
      <w:r w:rsidR="00440697" w:rsidRPr="00440697">
        <w:rPr>
          <w:rFonts w:ascii="Arial" w:hAnsi="Arial" w:cs="Arial"/>
          <w:shd w:val="clear" w:color="auto" w:fill="FFFFFF"/>
        </w:rPr>
        <w:t>Hitin</w:t>
      </w:r>
      <w:proofErr w:type="spellEnd"/>
      <w:r w:rsidR="00440697" w:rsidRPr="00440697">
        <w:rPr>
          <w:rFonts w:ascii="Arial" w:hAnsi="Arial" w:cs="Arial"/>
          <w:shd w:val="clear" w:color="auto" w:fill="FFFFFF"/>
        </w:rPr>
        <w:t>).</w:t>
      </w:r>
      <w:r w:rsidR="00440697"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            </w:t>
      </w:r>
    </w:p>
    <w:p w14:paraId="60AED7FB" w14:textId="359F7F24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F1115"/>
          <w:kern w:val="0"/>
          <w14:ligatures w14:val="none"/>
        </w:rPr>
        <w:drawing>
          <wp:inline distT="0" distB="0" distL="0" distR="0" wp14:anchorId="4041AF11" wp14:editId="32E5F173">
            <wp:extent cx="2790825" cy="1638300"/>
            <wp:effectExtent l="0" t="0" r="9525" b="0"/>
            <wp:docPr id="9860941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94171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9: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hitina</w:t>
      </w:r>
      <w:proofErr w:type="spellEnd"/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hyperlink r:id="rId24" w:history="1">
        <w:r w:rsidR="001A776C"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https://sl.wikipedia.org/wiki/Hitin</w:t>
        </w:r>
      </w:hyperlink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</w:p>
    <w:p w14:paraId="2EA0AF19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3.4.2.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Fizičko-hemijska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svojstva</w:t>
      </w:r>
      <w:proofErr w:type="spell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8559"/>
      </w:tblGrid>
      <w:tr w:rsidR="00E46783" w14:paraId="5400546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6A0FA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Svojstvo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E81F2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Karakteristika</w:t>
            </w:r>
            <w:proofErr w:type="spellEnd"/>
          </w:p>
        </w:tc>
      </w:tr>
      <w:tr w:rsidR="00E46783" w14:paraId="60B766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B25AC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Izgled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50F44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Prozirna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savitljiva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mehanički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otporna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supstanca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51CA17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EE182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Rastvorljivost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20D3A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Nerastvorljiv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vodi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većini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organskih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rastvarača</w:t>
            </w:r>
            <w:proofErr w:type="spellEnd"/>
          </w:p>
          <w:p w14:paraId="316383F5" w14:textId="52A815BB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                           </w:t>
            </w:r>
          </w:p>
        </w:tc>
      </w:tr>
      <w:tr w:rsidR="00E46783" w14:paraId="16CA07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0316B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Biodegradabilnost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8A32C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Biorazgradiv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pomoću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enzima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hitinaza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bakterije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gljive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) </w:t>
            </w:r>
          </w:p>
        </w:tc>
      </w:tr>
      <w:tr w:rsidR="00E46783" w14:paraId="422AF5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938C8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Mehanička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svojstva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82ACC6" w14:textId="51B8D0E9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Visoka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čvrstoća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zbog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vodoničnih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veza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između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lanaca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color w:val="0F1115"/>
                <w:kern w:val="0"/>
                <w14:ligatures w14:val="none"/>
              </w:rPr>
              <w:t xml:space="preserve"> </w:t>
            </w:r>
            <w:r w:rsidR="00440697" w:rsidRPr="00440697">
              <w:rPr>
                <w:rFonts w:ascii="Arial" w:hAnsi="Arial" w:cs="Arial"/>
                <w:shd w:val="clear" w:color="auto" w:fill="FFFFFF"/>
              </w:rPr>
              <w:t xml:space="preserve">(Wikipedia: </w:t>
            </w:r>
            <w:proofErr w:type="spellStart"/>
            <w:r w:rsidR="00440697" w:rsidRPr="00440697">
              <w:rPr>
                <w:rFonts w:ascii="Arial" w:hAnsi="Arial" w:cs="Arial"/>
                <w:shd w:val="clear" w:color="auto" w:fill="FFFFFF"/>
              </w:rPr>
              <w:t>Hitin</w:t>
            </w:r>
            <w:proofErr w:type="spellEnd"/>
            <w:r w:rsidR="00440697" w:rsidRPr="00440697">
              <w:rPr>
                <w:rFonts w:ascii="Arial" w:hAnsi="Arial" w:cs="Arial"/>
                <w:shd w:val="clear" w:color="auto" w:fill="FFFFFF"/>
              </w:rPr>
              <w:t>)</w:t>
            </w:r>
            <w:r w:rsidR="00440697" w:rsidRPr="0044069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440697">
              <w:rPr>
                <w:rFonts w:ascii="Arial" w:eastAsia="Times New Roman" w:hAnsi="Arial" w:cs="Arial"/>
                <w:kern w:val="0"/>
                <w14:ligatures w14:val="none"/>
              </w:rPr>
              <w:br/>
            </w:r>
          </w:p>
        </w:tc>
      </w:tr>
    </w:tbl>
    <w:p w14:paraId="21EEAB9C" w14:textId="77777777" w:rsidR="001A776C" w:rsidRDefault="00000000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</w:t>
      </w:r>
    </w:p>
    <w:p w14:paraId="4452563B" w14:textId="77777777" w:rsidR="001A776C" w:rsidRDefault="001A776C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40067D43" w14:textId="77777777" w:rsidR="001A776C" w:rsidRDefault="001A776C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051289B6" w14:textId="36FD700D" w:rsidR="00E46783" w:rsidRDefault="001A776C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15</w:t>
      </w:r>
      <w:r w:rsidR="00000000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</w:t>
      </w:r>
    </w:p>
    <w:p w14:paraId="3339B7B3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lastRenderedPageBreak/>
        <w:t>3.5. Inulin</w:t>
      </w:r>
    </w:p>
    <w:p w14:paraId="48492ACA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3.5.1.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struktura</w:t>
      </w:r>
      <w:proofErr w:type="spellEnd"/>
    </w:p>
    <w:p w14:paraId="174F1E80" w14:textId="086B8028" w:rsidR="00440697" w:rsidRPr="001A776C" w:rsidRDefault="00000000">
      <w:pPr>
        <w:shd w:val="clear" w:color="auto" w:fill="FFFFFF"/>
        <w:spacing w:before="240" w:after="240" w:line="420" w:lineRule="atLeast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Inulin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linearni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homopolisaharid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izgrađen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 </w:t>
      </w: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D-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fruktoze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fruktofuranoznih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povezanih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gram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β(</w:t>
      </w:r>
      <w:proofErr w:type="gram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2→1)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glikozidnim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Na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kraju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lanca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često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nalazi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terminalna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slično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saharoze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). Stepen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polimerizacije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(DP)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inulina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varira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2 do 60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fruktoznih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zavisnosti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biljnog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izvora</w:t>
      </w:r>
      <w:proofErr w:type="spellEnd"/>
      <w:r w:rsidRPr="00440697">
        <w:rPr>
          <w:rFonts w:ascii="Arial" w:eastAsia="Times New Roman" w:hAnsi="Arial" w:cs="Arial"/>
          <w:kern w:val="0"/>
          <w14:ligatures w14:val="none"/>
        </w:rPr>
        <w:t>.</w:t>
      </w:r>
      <w:r w:rsidR="00440697" w:rsidRPr="00440697">
        <w:rPr>
          <w:rFonts w:ascii="Arial" w:hAnsi="Arial" w:cs="Arial"/>
          <w:shd w:val="clear" w:color="auto" w:fill="FFFFFF"/>
        </w:rPr>
        <w:t xml:space="preserve"> </w:t>
      </w:r>
      <w:r w:rsidR="00440697" w:rsidRPr="00440697">
        <w:rPr>
          <w:rFonts w:ascii="Arial" w:hAnsi="Arial" w:cs="Arial"/>
          <w:shd w:val="clear" w:color="auto" w:fill="FFFFFF"/>
        </w:rPr>
        <w:t>(</w:t>
      </w:r>
      <w:proofErr w:type="spellStart"/>
      <w:r w:rsidR="00440697" w:rsidRPr="00440697">
        <w:rPr>
          <w:rFonts w:ascii="Arial" w:hAnsi="Arial" w:cs="Arial"/>
          <w:shd w:val="clear" w:color="auto" w:fill="FFFFFF"/>
        </w:rPr>
        <w:t>Perdih</w:t>
      </w:r>
      <w:proofErr w:type="spellEnd"/>
      <w:r w:rsidR="00440697" w:rsidRPr="00440697">
        <w:rPr>
          <w:rFonts w:ascii="Arial" w:hAnsi="Arial" w:cs="Arial"/>
          <w:shd w:val="clear" w:color="auto" w:fill="FFFFFF"/>
        </w:rPr>
        <w:t xml:space="preserve"> et al., 2020). </w:t>
      </w:r>
      <w:r w:rsidR="00440697"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                        </w:t>
      </w:r>
    </w:p>
    <w:p w14:paraId="7B0FE1E9" w14:textId="77481156" w:rsidR="00E46783" w:rsidRPr="00440697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Inulin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spada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grupu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fruktana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izgrađenih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fruktoze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440697" w:rsidRPr="00440697">
        <w:rPr>
          <w:rFonts w:ascii="Arial" w:hAnsi="Arial" w:cs="Arial"/>
          <w:shd w:val="clear" w:color="auto" w:fill="FFFFFF"/>
        </w:rPr>
        <w:t>(</w:t>
      </w:r>
      <w:proofErr w:type="spellStart"/>
      <w:r w:rsidR="00440697" w:rsidRPr="00440697">
        <w:rPr>
          <w:rFonts w:ascii="Arial" w:hAnsi="Arial" w:cs="Arial"/>
          <w:shd w:val="clear" w:color="auto" w:fill="FFFFFF"/>
        </w:rPr>
        <w:t>Perdih</w:t>
      </w:r>
      <w:proofErr w:type="spellEnd"/>
      <w:r w:rsidR="00440697" w:rsidRPr="00440697">
        <w:rPr>
          <w:rFonts w:ascii="Arial" w:hAnsi="Arial" w:cs="Arial"/>
          <w:shd w:val="clear" w:color="auto" w:fill="FFFFFF"/>
        </w:rPr>
        <w:t xml:space="preserve"> et al., 2020).</w:t>
      </w:r>
    </w:p>
    <w:p w14:paraId="5058FC68" w14:textId="6F6A01CD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noProof/>
          <w:color w:val="0F1115"/>
          <w:kern w:val="0"/>
          <w14:ligatures w14:val="none"/>
        </w:rPr>
        <w:drawing>
          <wp:inline distT="0" distB="0" distL="0" distR="0" wp14:anchorId="3A6C8D30" wp14:editId="71713E0E">
            <wp:extent cx="2543175" cy="2019300"/>
            <wp:effectExtent l="0" t="0" r="9525" b="0"/>
            <wp:docPr id="1918774450" name="Picture 6" descr="Inulin — Википедиј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74450" name="Picture 6" descr="Inulin — Википедија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10: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inulina</w:t>
      </w:r>
      <w:proofErr w:type="spellEnd"/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bookmarkStart w:id="12" w:name="_Hlk226389057"/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fldChar w:fldCharType="begin"/>
      </w:r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instrText>HYPERLINK "</w:instrText>
      </w:r>
      <w:r w:rsidR="001A776C" w:rsidRPr="001A776C">
        <w:rPr>
          <w:rFonts w:ascii="Arial" w:eastAsia="Times New Roman" w:hAnsi="Arial" w:cs="Arial"/>
          <w:color w:val="0F1115"/>
          <w:kern w:val="0"/>
          <w14:ligatures w14:val="none"/>
        </w:rPr>
        <w:instrText>https://en.wikipedia.org/wiki/Inulin</w:instrText>
      </w:r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instrText>"</w:instrText>
      </w:r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fldChar w:fldCharType="separate"/>
      </w:r>
      <w:r w:rsidR="001A776C" w:rsidRPr="00381B04">
        <w:rPr>
          <w:rStyle w:val="Hyperlink"/>
          <w:rFonts w:ascii="Arial" w:eastAsia="Times New Roman" w:hAnsi="Arial" w:cs="Arial"/>
          <w:kern w:val="0"/>
          <w14:ligatures w14:val="none"/>
        </w:rPr>
        <w:t>https://en.wikipedia.org/wiki/Inulin</w:t>
      </w:r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fldChar w:fldCharType="end"/>
      </w:r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>)</w:t>
      </w:r>
      <w:bookmarkEnd w:id="12"/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D7F6C1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3.5.2.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Fizičko-hemijska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svojstva</w:t>
      </w:r>
      <w:proofErr w:type="spellEnd"/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8510"/>
      </w:tblGrid>
      <w:tr w:rsidR="00E46783" w14:paraId="18A60C1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21FCD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Svojstvo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ED9CD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Karakteristika</w:t>
            </w:r>
            <w:proofErr w:type="spellEnd"/>
          </w:p>
        </w:tc>
      </w:tr>
      <w:tr w:rsidR="00E46783" w14:paraId="669A3FF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29B19B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Izgled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8F617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Bijeli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bezukusni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prah</w:t>
            </w:r>
            <w:proofErr w:type="spellEnd"/>
          </w:p>
        </w:tc>
      </w:tr>
      <w:tr w:rsidR="00E46783" w14:paraId="32BC46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94894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Rastvorljivost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63122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Rastvorljiv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vrućoj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vodi</w:t>
            </w:r>
            <w:proofErr w:type="spellEnd"/>
          </w:p>
        </w:tc>
      </w:tr>
      <w:tr w:rsidR="00E46783" w14:paraId="30EC93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DDD8C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Osjetljivost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pH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D3659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kiselim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uslovima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hidrolizuje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fruktoze</w:t>
            </w:r>
            <w:proofErr w:type="spellEnd"/>
          </w:p>
        </w:tc>
      </w:tr>
      <w:tr w:rsidR="00E46783" w14:paraId="6BC6F2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DB646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Stabilnost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A6F006" w14:textId="185D7521" w:rsidR="00E46783" w:rsidRPr="00440697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Stabilan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neutralnom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alkalnom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pH</w:t>
            </w:r>
            <w:r w:rsidR="00440697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="00440697" w:rsidRPr="00440697">
              <w:rPr>
                <w:rFonts w:ascii="Arial" w:hAnsi="Arial" w:cs="Arial"/>
                <w:shd w:val="clear" w:color="auto" w:fill="FFFFFF"/>
              </w:rPr>
              <w:t>(Wikipedia: Inulin)</w:t>
            </w:r>
            <w:r w:rsidR="00440697">
              <w:rPr>
                <w:rFonts w:ascii="Arial" w:hAnsi="Arial" w:cs="Arial"/>
                <w:shd w:val="clear" w:color="auto" w:fill="FFFFFF"/>
              </w:rPr>
              <w:t>.</w:t>
            </w:r>
            <w:r w:rsidR="001A776C">
              <w:rPr>
                <w:rFonts w:ascii="Arial" w:hAnsi="Arial" w:cs="Arial"/>
                <w:shd w:val="clear" w:color="auto" w:fill="FFFFFF"/>
              </w:rPr>
              <w:t xml:space="preserve">       16</w:t>
            </w:r>
          </w:p>
          <w:p w14:paraId="53DD4C5A" w14:textId="7DFC666D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</w:t>
            </w:r>
          </w:p>
        </w:tc>
      </w:tr>
    </w:tbl>
    <w:p w14:paraId="4A6482AA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 xml:space="preserve">3.5.3.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Nutritivni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prebiotički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efekti</w:t>
      </w:r>
      <w:proofErr w:type="spellEnd"/>
    </w:p>
    <w:p w14:paraId="0CF59ACA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Inulin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spada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grupu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dijetalnih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vlakana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– ne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razgrađuje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gornjem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dijelu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digestivnog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trakta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ljudski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organizam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ne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posjeduje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enzime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hidrolizu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β(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2→1)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bookmarkStart w:id="13" w:name="_Hlk225618851"/>
      <w:r>
        <w:rPr>
          <w:rFonts w:ascii="Arial" w:eastAsia="Times New Roman" w:hAnsi="Arial" w:cs="Arial"/>
          <w:color w:val="0F1115"/>
          <w:kern w:val="0"/>
          <w14:ligatures w14:val="none"/>
        </w:rPr>
        <w:t>(Karimi, I., et al. (2025)). </w:t>
      </w:r>
    </w:p>
    <w:p w14:paraId="093EDF04" w14:textId="2766AE14" w:rsidR="00440697" w:rsidRDefault="00440697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</w:t>
      </w:r>
    </w:p>
    <w:bookmarkEnd w:id="13"/>
    <w:p w14:paraId="453FE17E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Prebiotičko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dejstvo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3EBA7BC3" w14:textId="77777777" w:rsidR="00E46783" w:rsidRDefault="00000000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Selektivno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stimuliše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korisnih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bakterija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crijevima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prvenstveno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r>
        <w:rPr>
          <w:rFonts w:ascii="Arial" w:eastAsia="Times New Roman" w:hAnsi="Arial" w:cs="Arial"/>
          <w:i/>
          <w:iCs/>
          <w:color w:val="0F1115"/>
          <w:kern w:val="0"/>
          <w14:ligatures w14:val="none"/>
        </w:rPr>
        <w:t>Bifidobacterium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r>
        <w:rPr>
          <w:rFonts w:ascii="Arial" w:eastAsia="Times New Roman" w:hAnsi="Arial" w:cs="Arial"/>
          <w:i/>
          <w:iCs/>
          <w:color w:val="0F1115"/>
          <w:kern w:val="0"/>
          <w14:ligatures w14:val="none"/>
        </w:rPr>
        <w:t>Lactobacillus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vrsta</w:t>
      </w:r>
      <w:proofErr w:type="spellEnd"/>
    </w:p>
    <w:p w14:paraId="132AAB47" w14:textId="77777777" w:rsidR="00E46783" w:rsidRDefault="00000000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Fermentacijom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nastaju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kratkolančane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masne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kiseline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(SCFA):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butirat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acetat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propionat</w:t>
      </w:r>
      <w:proofErr w:type="spellEnd"/>
    </w:p>
    <w:p w14:paraId="66F9888D" w14:textId="00CBC25B" w:rsidR="00E46783" w:rsidRPr="00440697" w:rsidRDefault="00000000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SCFA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povoljne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efekte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zdravlje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crijeva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metabolizam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imunski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 w:rsidR="00440697">
        <w:rPr>
          <w:rFonts w:ascii="Arial" w:eastAsia="Times New Roman" w:hAnsi="Arial" w:cs="Arial"/>
          <w:color w:val="0F1115"/>
          <w:kern w:val="0"/>
          <w14:ligatures w14:val="none"/>
        </w:rPr>
        <w:t>sistem</w:t>
      </w:r>
      <w:proofErr w:type="spellEnd"/>
      <w:r w:rsidR="00440697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440697" w:rsidRPr="00440697">
        <w:rPr>
          <w:rFonts w:ascii="Arial" w:hAnsi="Arial" w:cs="Arial"/>
          <w:shd w:val="clear" w:color="auto" w:fill="FFFFFF"/>
        </w:rPr>
        <w:t>(Karimi et al., 2025)</w:t>
      </w:r>
      <w:r w:rsidR="00440697" w:rsidRPr="00440697">
        <w:rPr>
          <w:rFonts w:ascii="Arial" w:hAnsi="Arial" w:cs="Arial"/>
          <w:shd w:val="clear" w:color="auto" w:fill="FFFFFF"/>
        </w:rPr>
        <w:t>.</w:t>
      </w:r>
    </w:p>
    <w:p w14:paraId="0DF86730" w14:textId="77777777" w:rsidR="00E46783" w:rsidRDefault="00000000">
      <w:pPr>
        <w:shd w:val="clear" w:color="auto" w:fill="FFFFFF"/>
        <w:spacing w:before="240" w:after="24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Zdravstveni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benefiti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istraživanjima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0D9B4760" w14:textId="77777777" w:rsidR="00E46783" w:rsidRDefault="00000000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Poboljšanje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crijevne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mikrobiote</w:t>
      </w:r>
      <w:proofErr w:type="spellEnd"/>
    </w:p>
    <w:p w14:paraId="190DE46D" w14:textId="77777777" w:rsidR="00E46783" w:rsidRDefault="00000000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Regulacija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metabolizma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glukoze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lipida</w:t>
      </w:r>
      <w:proofErr w:type="spellEnd"/>
    </w:p>
    <w:p w14:paraId="4500E611" w14:textId="77777777" w:rsidR="00E46783" w:rsidRDefault="00000000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Potencijalno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antikancerogeno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dejstvo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</w:p>
    <w:p w14:paraId="4E86E40E" w14:textId="55FF8726" w:rsidR="00E46783" w:rsidRPr="00440697" w:rsidRDefault="00000000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Povećana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apsorpcija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kalcijuma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magnezijuma</w:t>
      </w:r>
      <w:proofErr w:type="spellEnd"/>
      <w:r w:rsidR="00440697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440697" w:rsidRPr="00440697">
        <w:rPr>
          <w:rFonts w:ascii="Arial" w:hAnsi="Arial" w:cs="Arial"/>
          <w:shd w:val="clear" w:color="auto" w:fill="FFFFFF"/>
        </w:rPr>
        <w:t>(</w:t>
      </w:r>
      <w:proofErr w:type="spellStart"/>
      <w:r w:rsidR="00440697" w:rsidRPr="00440697">
        <w:rPr>
          <w:rFonts w:ascii="Arial" w:hAnsi="Arial" w:cs="Arial"/>
          <w:shd w:val="clear" w:color="auto" w:fill="FFFFFF"/>
        </w:rPr>
        <w:t>Roberfroid</w:t>
      </w:r>
      <w:proofErr w:type="spellEnd"/>
      <w:r w:rsidR="00440697" w:rsidRPr="00440697">
        <w:rPr>
          <w:rFonts w:ascii="Arial" w:hAnsi="Arial" w:cs="Arial"/>
          <w:shd w:val="clear" w:color="auto" w:fill="FFFFFF"/>
        </w:rPr>
        <w:t>, 2005)</w:t>
      </w:r>
      <w:r w:rsidR="00440697">
        <w:rPr>
          <w:rFonts w:ascii="Arial" w:hAnsi="Arial" w:cs="Arial"/>
          <w:shd w:val="clear" w:color="auto" w:fill="FFFFFF"/>
        </w:rPr>
        <w:t>.</w:t>
      </w:r>
    </w:p>
    <w:p w14:paraId="27E7CAAC" w14:textId="4B488A41" w:rsidR="00E46783" w:rsidRDefault="00000000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0256FD4F" w14:textId="11A6667A" w:rsidR="00E46783" w:rsidRDefault="00000000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noProof/>
        </w:rPr>
        <w:drawing>
          <wp:inline distT="0" distB="0" distL="0" distR="0" wp14:anchorId="20669433" wp14:editId="1A503EC6">
            <wp:extent cx="2162175" cy="2200275"/>
            <wp:effectExtent l="0" t="0" r="9525" b="9525"/>
            <wp:docPr id="6" name="Picture 3" descr="Inulina Inulin OFP 75g ( 15 x 5g ) prirodna biljna vlakna zamena za sećere  For Natura | Mangobioce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Inulina Inulin OFP 75g ( 15 x 5g ) prirodna biljna vlakna zamena za sećere  For Natura | Mangobiocentar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11: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farmaceutske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upotrebe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inulina</w:t>
      </w:r>
      <w:proofErr w:type="spellEnd"/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hyperlink r:id="rId27" w:history="1">
        <w:r w:rsidR="001A776C"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https://nobelapoteka.rs/for-natura-inulina-inulin-iq-15-kesica.html</w:t>
        </w:r>
      </w:hyperlink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>)                               17</w:t>
      </w:r>
    </w:p>
    <w:p w14:paraId="675BF05E" w14:textId="0964AD81" w:rsidR="00E46783" w:rsidRDefault="0044069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lastRenderedPageBreak/>
        <w:t xml:space="preserve">                                                                                                   </w:t>
      </w:r>
      <w:r w:rsidR="00000000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2138A3" w14:textId="77777777" w:rsidR="00E46783" w:rsidRDefault="00000000">
      <w:pPr>
        <w:pStyle w:val="ListParagraph"/>
        <w:ind w:left="0" w:right="-421"/>
        <w:rPr>
          <w:rFonts w:ascii="Arial" w:hAnsi="Arial" w:cs="Arial"/>
          <w:b/>
          <w:bCs/>
          <w:sz w:val="30"/>
          <w:szCs w:val="30"/>
          <w:lang w:val="sr-Latn-ME"/>
        </w:rPr>
      </w:pPr>
      <w:r>
        <w:rPr>
          <w:rFonts w:ascii="Arial" w:hAnsi="Arial" w:cs="Arial"/>
          <w:b/>
          <w:bCs/>
          <w:sz w:val="30"/>
          <w:szCs w:val="30"/>
          <w:lang w:val="sr-Latn-ME"/>
        </w:rPr>
        <w:t>4. Metode izolacije i karakterizacije pojedinačnih homopolisaharida</w:t>
      </w:r>
    </w:p>
    <w:p w14:paraId="0E86B40A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4.1.1.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Izolacija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celuloze</w:t>
      </w:r>
      <w:proofErr w:type="spellEnd"/>
    </w:p>
    <w:p w14:paraId="60B5898B" w14:textId="75A2C988" w:rsidR="00E46783" w:rsidRPr="00440697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izoluje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biljnog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materijala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drvo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pamuk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postupkom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koji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uključuje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uklanjanje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neceluloznih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komponenti</w:t>
      </w:r>
      <w:proofErr w:type="spellEnd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440697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440697" w:rsidRPr="00440697">
        <w:rPr>
          <w:rFonts w:ascii="Arial" w:hAnsi="Arial" w:cs="Arial"/>
          <w:shd w:val="clear" w:color="auto" w:fill="FFFFFF"/>
        </w:rPr>
        <w:t>(</w:t>
      </w:r>
      <w:proofErr w:type="gramEnd"/>
      <w:r w:rsidR="00440697" w:rsidRPr="00440697">
        <w:rPr>
          <w:rFonts w:ascii="Arial" w:hAnsi="Arial" w:cs="Arial"/>
          <w:shd w:val="clear" w:color="auto" w:fill="FFFFFF"/>
        </w:rPr>
        <w:t>Nelson &amp; Cox, 2017)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3827"/>
        <w:gridCol w:w="5326"/>
      </w:tblGrid>
      <w:tr w:rsidR="00E46783" w14:paraId="0628AAC6" w14:textId="77777777">
        <w:trPr>
          <w:tblHeader/>
        </w:trPr>
        <w:tc>
          <w:tcPr>
            <w:tcW w:w="212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6A964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Metoda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12FFA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Postupak</w:t>
            </w:r>
            <w:proofErr w:type="spellEnd"/>
          </w:p>
        </w:tc>
        <w:tc>
          <w:tcPr>
            <w:tcW w:w="532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E65A7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Primjena</w:t>
            </w:r>
            <w:proofErr w:type="spellEnd"/>
          </w:p>
        </w:tc>
      </w:tr>
      <w:tr w:rsidR="00E46783" w14:paraId="2ACBF3B4" w14:textId="77777777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2C1BD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Kisela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hidroliza</w:t>
            </w:r>
            <w:proofErr w:type="spellEnd"/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35AE0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Tretman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razblaženim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kiselinama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npr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. H</w:t>
            </w:r>
            <w:r>
              <w:rPr>
                <w:rFonts w:ascii="Cambria Math" w:eastAsia="Times New Roman" w:hAnsi="Cambria Math" w:cs="Cambria Math"/>
                <w:kern w:val="0"/>
                <w:sz w:val="23"/>
                <w:szCs w:val="23"/>
                <w14:ligatures w14:val="none"/>
              </w:rPr>
              <w:t>₂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SO</w:t>
            </w:r>
            <w:r>
              <w:rPr>
                <w:rFonts w:ascii="Cambria Math" w:eastAsia="Times New Roman" w:hAnsi="Cambria Math" w:cs="Cambria Math"/>
                <w:kern w:val="0"/>
                <w:sz w:val="23"/>
                <w:szCs w:val="23"/>
                <w14:ligatures w14:val="none"/>
              </w:rPr>
              <w:t>₄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)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uklanjanje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hemiceluloze</w:t>
            </w:r>
            <w:proofErr w:type="spellEnd"/>
          </w:p>
        </w:tc>
        <w:tc>
          <w:tcPr>
            <w:tcW w:w="53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61F39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Industrijska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proizvodnja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celulozne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pulpe</w:t>
            </w:r>
            <w:proofErr w:type="spellEnd"/>
          </w:p>
        </w:tc>
      </w:tr>
      <w:tr w:rsidR="00E46783" w14:paraId="20F9BDDF" w14:textId="77777777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510B2B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Alkalni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tretman</w:t>
            </w:r>
            <w:proofErr w:type="spellEnd"/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26551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Tretman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NaOH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uklanjanje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lignina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hemiceluloze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(kraft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postupak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)</w:t>
            </w:r>
          </w:p>
        </w:tc>
        <w:tc>
          <w:tcPr>
            <w:tcW w:w="53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9B904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Proizvodnja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papirne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celuloze</w:t>
            </w:r>
            <w:proofErr w:type="spellEnd"/>
          </w:p>
        </w:tc>
      </w:tr>
      <w:tr w:rsidR="00E46783" w14:paraId="3FE11199" w14:textId="77777777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F5C69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Organskim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rastvaračima</w:t>
            </w:r>
            <w:proofErr w:type="spellEnd"/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D059A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Ekstrakcija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etanolom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aceton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uklanjanje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lipida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pigmenata</w:t>
            </w:r>
            <w:proofErr w:type="spellEnd"/>
          </w:p>
        </w:tc>
        <w:tc>
          <w:tcPr>
            <w:tcW w:w="53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0B805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Laboratorijska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izolacija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4247069C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39D55E52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49904CDA" w14:textId="3C18BDEC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</w:t>
            </w:r>
          </w:p>
        </w:tc>
      </w:tr>
    </w:tbl>
    <w:p w14:paraId="386D0295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Modifikacije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dobijanje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derivata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4908EC77" w14:textId="77777777" w:rsidR="00E46783" w:rsidRDefault="0000000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Mikrokristalna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celuloza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(MCC)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dobija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djelimičnom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kiselo-enzimskom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hidrolizom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celuloze</w:t>
      </w:r>
      <w:proofErr w:type="spellEnd"/>
    </w:p>
    <w:p w14:paraId="76645F01" w14:textId="117F28AE" w:rsidR="00E46783" w:rsidRPr="00440697" w:rsidRDefault="0000000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Karboksimetilceluloza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(CMC)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dobija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reakcijom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monohlorsirćetnom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kiselinom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alkalnoj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sredini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 w:rsidR="00440697" w:rsidRPr="00440697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440697" w:rsidRPr="00440697">
        <w:rPr>
          <w:rFonts w:ascii="Arial" w:hAnsi="Arial" w:cs="Arial"/>
          <w:shd w:val="clear" w:color="auto" w:fill="FFFFFF"/>
        </w:rPr>
        <w:t>(</w:t>
      </w:r>
      <w:proofErr w:type="spellStart"/>
      <w:r w:rsidR="00440697" w:rsidRPr="00440697">
        <w:rPr>
          <w:rFonts w:ascii="Arial" w:hAnsi="Arial" w:cs="Arial"/>
          <w:shd w:val="clear" w:color="auto" w:fill="FFFFFF"/>
        </w:rPr>
        <w:t>Perdih</w:t>
      </w:r>
      <w:proofErr w:type="spellEnd"/>
      <w:r w:rsidR="00440697" w:rsidRPr="00440697">
        <w:rPr>
          <w:rFonts w:ascii="Arial" w:hAnsi="Arial" w:cs="Arial"/>
          <w:shd w:val="clear" w:color="auto" w:fill="FFFFFF"/>
        </w:rPr>
        <w:t xml:space="preserve"> et al., 2020)</w:t>
      </w:r>
      <w:r w:rsidR="00440697">
        <w:rPr>
          <w:rFonts w:ascii="Arial" w:hAnsi="Arial" w:cs="Arial"/>
          <w:shd w:val="clear" w:color="auto" w:fill="FFFFFF"/>
        </w:rPr>
        <w:t>.</w:t>
      </w:r>
    </w:p>
    <w:p w14:paraId="2EC32A54" w14:textId="77777777" w:rsid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8DDB0C7" w14:textId="77777777" w:rsid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35290E9" w14:textId="77777777" w:rsid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DDDC276" w14:textId="77777777" w:rsid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2AD7AA1" w14:textId="77777777" w:rsid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90D5721" w14:textId="77777777" w:rsid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D85FDB8" w14:textId="77777777" w:rsid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7EEB453" w14:textId="77777777" w:rsid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0719588" w14:textId="77777777" w:rsid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21725B5" w14:textId="6F187332" w:rsid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</w:t>
      </w:r>
    </w:p>
    <w:p w14:paraId="59D64C72" w14:textId="7DBD5D7A" w:rsidR="00440697" w:rsidRPr="00440697" w:rsidRDefault="00440697" w:rsidP="00440697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18</w:t>
      </w:r>
    </w:p>
    <w:p w14:paraId="039D9809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 xml:space="preserve">4.1.2.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Izolacija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skroba</w:t>
      </w:r>
      <w:proofErr w:type="spellEnd"/>
    </w:p>
    <w:p w14:paraId="4FDE4FAF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izoluje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biljnih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izvora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krompir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kukuruz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pšenica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pirinač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sljedećih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postupaka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9163"/>
      </w:tblGrid>
      <w:tr w:rsidR="00E46783" w14:paraId="0A2C88F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A3D22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Faza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C2EDE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Postupak</w:t>
            </w:r>
            <w:proofErr w:type="spellEnd"/>
          </w:p>
        </w:tc>
      </w:tr>
      <w:tr w:rsidR="00E46783" w14:paraId="2D7385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8E1B8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Mljevenje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C2062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Mehaničko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razbijanje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ćelijskih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zidova</w:t>
            </w:r>
            <w:proofErr w:type="spellEnd"/>
          </w:p>
        </w:tc>
      </w:tr>
      <w:tr w:rsidR="00E46783" w14:paraId="2446EB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D360D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Ispiranje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vodom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37370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Odvajanje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skrobnih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granula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od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vlakana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proteina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</w:t>
            </w:r>
          </w:p>
        </w:tc>
      </w:tr>
      <w:tr w:rsidR="00E46783" w14:paraId="7E0FDD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F8D1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Centrifugiranje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93E04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Taloženje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skrobnih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granula</w:t>
            </w:r>
            <w:proofErr w:type="spellEnd"/>
          </w:p>
        </w:tc>
      </w:tr>
      <w:tr w:rsidR="00E46783" w14:paraId="7305D78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B0A1C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Sušenje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3B6E5E" w14:textId="7C32D266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Sušenje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temperaturi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ispod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50°C da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spriječi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želatinizacija</w:t>
            </w:r>
            <w:proofErr w:type="spellEnd"/>
            <w:r w:rsidR="00852661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="00852661" w:rsidRPr="00852661">
              <w:rPr>
                <w:rFonts w:ascii="Arial" w:hAnsi="Arial" w:cs="Arial"/>
                <w:shd w:val="clear" w:color="auto" w:fill="FFFFFF"/>
              </w:rPr>
              <w:t xml:space="preserve">(Wiki FKKT: </w:t>
            </w:r>
            <w:proofErr w:type="spellStart"/>
            <w:r w:rsidR="00852661" w:rsidRPr="00852661">
              <w:rPr>
                <w:rFonts w:ascii="Arial" w:hAnsi="Arial" w:cs="Arial"/>
                <w:shd w:val="clear" w:color="auto" w:fill="FFFFFF"/>
              </w:rPr>
              <w:t>Škrob</w:t>
            </w:r>
            <w:proofErr w:type="spellEnd"/>
            <w:r w:rsidR="00852661" w:rsidRPr="00852661">
              <w:rPr>
                <w:rFonts w:ascii="Arial" w:hAnsi="Arial" w:cs="Arial"/>
                <w:shd w:val="clear" w:color="auto" w:fill="FFFFFF"/>
              </w:rPr>
              <w:t>)</w:t>
            </w:r>
          </w:p>
        </w:tc>
      </w:tr>
    </w:tbl>
    <w:p w14:paraId="422A258B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Frakcionisanje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skroba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amilozu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amilopektin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65EF14B1" w14:textId="77777777" w:rsidR="00E46783" w:rsidRDefault="0000000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Metoda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ispiranjem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Amiloza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ispira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granula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toplom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vodom</w:t>
      </w:r>
      <w:proofErr w:type="spellEnd"/>
    </w:p>
    <w:p w14:paraId="1FF9CA48" w14:textId="562DCCBB" w:rsidR="00E46783" w:rsidRPr="00852661" w:rsidRDefault="0000000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Metoda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kompleksiranja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Amiloza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formira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kompleks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butanolom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timolom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nakon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čega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taloži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852661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852661" w:rsidRPr="00852661">
        <w:rPr>
          <w:rFonts w:ascii="Arial" w:hAnsi="Arial" w:cs="Arial"/>
          <w:shd w:val="clear" w:color="auto" w:fill="FFFFFF"/>
        </w:rPr>
        <w:t>(</w:t>
      </w:r>
      <w:proofErr w:type="spellStart"/>
      <w:proofErr w:type="gramEnd"/>
      <w:r w:rsidR="00852661" w:rsidRPr="00852661">
        <w:rPr>
          <w:rFonts w:ascii="Arial" w:hAnsi="Arial" w:cs="Arial"/>
          <w:shd w:val="clear" w:color="auto" w:fill="FFFFFF"/>
        </w:rPr>
        <w:t>Perdih</w:t>
      </w:r>
      <w:proofErr w:type="spellEnd"/>
      <w:r w:rsidR="00852661" w:rsidRPr="00852661">
        <w:rPr>
          <w:rFonts w:ascii="Arial" w:hAnsi="Arial" w:cs="Arial"/>
          <w:shd w:val="clear" w:color="auto" w:fill="FFFFFF"/>
        </w:rPr>
        <w:t xml:space="preserve"> et al., 2020)</w:t>
      </w:r>
      <w:r w:rsidR="00852661">
        <w:rPr>
          <w:rFonts w:ascii="Arial" w:hAnsi="Arial" w:cs="Arial"/>
          <w:shd w:val="clear" w:color="auto" w:fill="FFFFFF"/>
        </w:rPr>
        <w:t>.</w:t>
      </w:r>
    </w:p>
    <w:p w14:paraId="4CD1E8EC" w14:textId="77777777" w:rsidR="00E46783" w:rsidRPr="00852661" w:rsidRDefault="00E4678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BE18B7D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4.1.3.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Izolacija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glikogena</w:t>
      </w:r>
      <w:proofErr w:type="spellEnd"/>
    </w:p>
    <w:p w14:paraId="06B10784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izoluje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životinjskih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tkiva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jetra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mišići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postupka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koji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čuva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njegovu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prirodnu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7"/>
        <w:gridCol w:w="7913"/>
      </w:tblGrid>
      <w:tr w:rsidR="00E46783" w14:paraId="4F875E6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7A02E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Korak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CE61B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Postupak</w:t>
            </w:r>
            <w:proofErr w:type="spellEnd"/>
          </w:p>
        </w:tc>
      </w:tr>
      <w:tr w:rsidR="00E46783" w14:paraId="59973C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3C925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Homogenizacija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C805E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Tkivo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homogenizuje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hladnom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puferu</w:t>
            </w:r>
            <w:proofErr w:type="spellEnd"/>
          </w:p>
        </w:tc>
      </w:tr>
      <w:tr w:rsidR="00E46783" w14:paraId="2631F4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E6622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Denaturacija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proteina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4F95C8" w14:textId="014EF86B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Dodavanje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trihlorsirćetne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kiseline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(TCA)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zagrijavanje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</w:t>
            </w:r>
          </w:p>
        </w:tc>
      </w:tr>
      <w:tr w:rsidR="00E46783" w14:paraId="7FB928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DBE5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Taloženje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CC5A8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Taloženje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glikogena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etanolom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(60–80%)</w:t>
            </w:r>
          </w:p>
        </w:tc>
      </w:tr>
      <w:tr w:rsidR="00E46783" w14:paraId="541602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642E6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Prečišćavanje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C8F038" w14:textId="77777777" w:rsidR="00E46783" w:rsidRDefault="00000000">
            <w:pPr>
              <w:spacing w:after="0" w:line="375" w:lineRule="atLeast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Ponovljeno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rastvaranje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taloženje</w:t>
            </w:r>
            <w:proofErr w:type="spellEnd"/>
            <w:r w:rsidR="00852661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="00852661" w:rsidRPr="00852661">
              <w:rPr>
                <w:rFonts w:ascii="Arial" w:hAnsi="Arial" w:cs="Arial"/>
                <w:shd w:val="clear" w:color="auto" w:fill="FFFFFF"/>
              </w:rPr>
              <w:t xml:space="preserve">(Wiki FKKT: </w:t>
            </w:r>
            <w:proofErr w:type="spellStart"/>
            <w:r w:rsidR="00852661" w:rsidRPr="00852661">
              <w:rPr>
                <w:rFonts w:ascii="Arial" w:hAnsi="Arial" w:cs="Arial"/>
                <w:shd w:val="clear" w:color="auto" w:fill="FFFFFF"/>
              </w:rPr>
              <w:t>Glikogen</w:t>
            </w:r>
            <w:proofErr w:type="spellEnd"/>
            <w:r w:rsidR="00852661" w:rsidRPr="00852661">
              <w:rPr>
                <w:rFonts w:ascii="Arial" w:hAnsi="Arial" w:cs="Arial"/>
                <w:shd w:val="clear" w:color="auto" w:fill="FFFFFF"/>
              </w:rPr>
              <w:t>)</w:t>
            </w:r>
          </w:p>
          <w:p w14:paraId="07549CF4" w14:textId="5ED07B33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                           </w:t>
            </w:r>
          </w:p>
        </w:tc>
      </w:tr>
    </w:tbl>
    <w:p w14:paraId="6B66E103" w14:textId="4554C678" w:rsidR="00E46783" w:rsidRPr="00852661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Specifičnost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veoma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osjetljiv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mehanički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stres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povišenu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temperaturu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pa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koraci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izvode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0–4°C.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852661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852661" w:rsidRPr="00852661">
        <w:rPr>
          <w:rFonts w:ascii="Arial" w:hAnsi="Arial" w:cs="Arial"/>
          <w:shd w:val="clear" w:color="auto" w:fill="FFFFFF"/>
        </w:rPr>
        <w:t>(Nelson &amp; Cox, 2017).</w:t>
      </w:r>
      <w:r w:rsidR="001A776C">
        <w:rPr>
          <w:rFonts w:ascii="Arial" w:hAnsi="Arial" w:cs="Arial"/>
          <w:shd w:val="clear" w:color="auto" w:fill="FFFFFF"/>
        </w:rPr>
        <w:t xml:space="preserve">                                             19</w:t>
      </w:r>
    </w:p>
    <w:p w14:paraId="64D327C0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 xml:space="preserve">4.1.4.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Izolacija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hitina</w:t>
      </w:r>
      <w:proofErr w:type="spellEnd"/>
    </w:p>
    <w:p w14:paraId="13A8CDBD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izoluje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egzoskeleta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rakova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škampi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gljiva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hemijskog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postupka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koji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uključuje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                                                                                                                                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9237"/>
      </w:tblGrid>
      <w:tr w:rsidR="00E46783" w14:paraId="2FB9511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E98F1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Faza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377D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Postupak</w:t>
            </w:r>
            <w:proofErr w:type="spellEnd"/>
          </w:p>
        </w:tc>
      </w:tr>
      <w:tr w:rsidR="00E46783" w14:paraId="01C407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67CA7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Demineralizacija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CF60D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Tretman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razblaženom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HCl (1–5%)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uklanjanje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kalcijum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karbonata</w:t>
            </w:r>
            <w:proofErr w:type="spellEnd"/>
          </w:p>
        </w:tc>
      </w:tr>
      <w:tr w:rsidR="00E46783" w14:paraId="14E5F5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5FC3A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Deproteinizacija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E128C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Tretman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NaOH (1–5%)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60–100°C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uklanjanje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proteina</w:t>
            </w:r>
            <w:proofErr w:type="spellEnd"/>
          </w:p>
        </w:tc>
      </w:tr>
      <w:tr w:rsidR="00E46783" w14:paraId="5851F62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FF1A8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Deacetilacija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A98B4D" w14:textId="1CA92188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Tretman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koncentrovanom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NaOH (40–50%)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visokoj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temperaturi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dobijanje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hitozana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="00852661" w:rsidRPr="00852661">
              <w:rPr>
                <w:rFonts w:ascii="Arial" w:hAnsi="Arial" w:cs="Arial"/>
                <w:shd w:val="clear" w:color="auto" w:fill="FFFFFF"/>
              </w:rPr>
              <w:t xml:space="preserve">(Wikipedia: </w:t>
            </w:r>
            <w:proofErr w:type="spellStart"/>
            <w:r w:rsidR="00852661" w:rsidRPr="00852661">
              <w:rPr>
                <w:rFonts w:ascii="Arial" w:hAnsi="Arial" w:cs="Arial"/>
                <w:shd w:val="clear" w:color="auto" w:fill="FFFFFF"/>
              </w:rPr>
              <w:t>Hitin</w:t>
            </w:r>
            <w:proofErr w:type="spellEnd"/>
            <w:r w:rsidR="00852661" w:rsidRPr="00852661">
              <w:rPr>
                <w:rFonts w:ascii="Arial" w:hAnsi="Arial" w:cs="Arial"/>
                <w:shd w:val="clear" w:color="auto" w:fill="FFFFFF"/>
              </w:rPr>
              <w:t>)</w:t>
            </w:r>
          </w:p>
        </w:tc>
      </w:tr>
    </w:tbl>
    <w:p w14:paraId="5B5CB5DE" w14:textId="2365E753" w:rsidR="00E46783" w:rsidRPr="00852661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Prinos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Od 1 kg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suvih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ljuštura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rakova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dobija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približno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150–200 g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852661" w:rsidRPr="00852661">
        <w:rPr>
          <w:rFonts w:ascii="Arial" w:hAnsi="Arial" w:cs="Arial"/>
          <w:shd w:val="clear" w:color="auto" w:fill="FFFFFF"/>
        </w:rPr>
        <w:t>(Rinaudo, 2006).</w:t>
      </w:r>
      <w:r w:rsidR="00852661" w:rsidRPr="00852661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EB9E9FB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4.1.5.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Izolacija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inulina</w:t>
      </w:r>
      <w:proofErr w:type="spellEnd"/>
    </w:p>
    <w:p w14:paraId="0D51FDFB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Inulin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izoluje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korijena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cikorije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artičoke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čičoke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7415"/>
      </w:tblGrid>
      <w:tr w:rsidR="00E46783" w14:paraId="7514D66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8937B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Metoda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2B1D6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Postupak</w:t>
            </w:r>
            <w:proofErr w:type="spellEnd"/>
          </w:p>
        </w:tc>
      </w:tr>
      <w:tr w:rsidR="00E46783" w14:paraId="3B3F66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723EA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Ekstrakcija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vrućom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vodom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D9813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Biljni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materijal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ekstrahuje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vrućom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vodom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(80–100°C)</w:t>
            </w:r>
          </w:p>
        </w:tc>
      </w:tr>
      <w:tr w:rsidR="00E46783" w14:paraId="5AD895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51498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Prečišćavanje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7E1FA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Uklanjanje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proteina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bojenih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materija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aktivnim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ugljem</w:t>
            </w:r>
            <w:proofErr w:type="spellEnd"/>
          </w:p>
          <w:p w14:paraId="6091F7B4" w14:textId="60345304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                        </w:t>
            </w:r>
          </w:p>
        </w:tc>
      </w:tr>
      <w:tr w:rsidR="00E46783" w14:paraId="13F66F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F4B22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Taloženje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64254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Taloženje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etanolom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(60–80%)</w:t>
            </w:r>
          </w:p>
        </w:tc>
      </w:tr>
      <w:tr w:rsidR="00E46783" w14:paraId="7B4AEB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0E4AC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Sušenje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571844" w14:textId="00E554EB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Sušenje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raspršivanjem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(spray drying)</w:t>
            </w:r>
            <w:r w:rsidR="00852661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r w:rsidR="00852661" w:rsidRPr="00852661">
              <w:rPr>
                <w:rFonts w:ascii="Arial" w:hAnsi="Arial" w:cs="Arial"/>
                <w:shd w:val="clear" w:color="auto" w:fill="FFFFFF"/>
              </w:rPr>
              <w:t>(Wikipedia: Inulin)</w:t>
            </w:r>
            <w:r w:rsidR="00852661"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</w:tbl>
    <w:p w14:paraId="2A3D68CA" w14:textId="77777777" w:rsidR="00852661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Savremena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tehnika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Ultrafiltracija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omogućava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frakcionisanje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inulina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stepenu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polimerizacije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852661" w:rsidRPr="00852661">
        <w:rPr>
          <w:rFonts w:ascii="Arial" w:hAnsi="Arial" w:cs="Arial"/>
          <w:shd w:val="clear" w:color="auto" w:fill="FFFFFF"/>
        </w:rPr>
        <w:t>(Karimi et al., 2025).</w:t>
      </w:r>
      <w:r w:rsidRPr="00852661">
        <w:rPr>
          <w:rFonts w:ascii="Arial" w:eastAsia="Times New Roman" w:hAnsi="Arial" w:cs="Arial"/>
          <w:kern w:val="0"/>
          <w14:ligatures w14:val="none"/>
        </w:rPr>
        <w:t xml:space="preserve">        </w:t>
      </w:r>
    </w:p>
    <w:p w14:paraId="4761B9DE" w14:textId="77777777" w:rsidR="001A776C" w:rsidRDefault="0085266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20</w:t>
      </w:r>
      <w:r w:rsidR="00000000" w:rsidRPr="00852661">
        <w:rPr>
          <w:rFonts w:ascii="Arial" w:eastAsia="Times New Roman" w:hAnsi="Arial" w:cs="Arial"/>
          <w:color w:val="0F1115"/>
          <w:kern w:val="0"/>
          <w14:ligatures w14:val="none"/>
        </w:rPr>
        <w:t xml:space="preserve">     </w:t>
      </w:r>
    </w:p>
    <w:p w14:paraId="043D5960" w14:textId="604EBAD0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852661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</w:t>
      </w:r>
    </w:p>
    <w:p w14:paraId="409A770A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lastRenderedPageBreak/>
        <w:t xml:space="preserve">4.2. Metode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karakterizacije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homopolisaharida</w:t>
      </w:r>
      <w:proofErr w:type="spellEnd"/>
    </w:p>
    <w:p w14:paraId="00D59932" w14:textId="35FE7110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4.2.1.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Određivanje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monosaharidnog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sastava</w:t>
      </w:r>
      <w:proofErr w:type="spellEnd"/>
      <w:proofErr w:type="gramStart"/>
      <w:r w:rsidR="00852661"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: </w:t>
      </w:r>
      <w:r w:rsidR="00852661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</w:t>
      </w:r>
      <w:r w:rsidR="00852661" w:rsidRPr="00852661">
        <w:rPr>
          <w:rFonts w:ascii="Arial" w:hAnsi="Arial" w:cs="Arial"/>
          <w:shd w:val="clear" w:color="auto" w:fill="FFFFFF"/>
        </w:rPr>
        <w:t>(</w:t>
      </w:r>
      <w:proofErr w:type="gramEnd"/>
      <w:r w:rsidR="00852661" w:rsidRPr="00852661">
        <w:rPr>
          <w:rFonts w:ascii="Arial" w:hAnsi="Arial" w:cs="Arial"/>
          <w:shd w:val="clear" w:color="auto" w:fill="FFFFFF"/>
        </w:rPr>
        <w:t>Nelson &amp; Cox, 2017)</w:t>
      </w:r>
      <w:r w:rsidRPr="00852661"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br/>
      </w: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4759"/>
      </w:tblGrid>
      <w:tr w:rsidR="00E46783" w14:paraId="045D70FF" w14:textId="77777777">
        <w:trPr>
          <w:tblHeader/>
        </w:trPr>
        <w:tc>
          <w:tcPr>
            <w:tcW w:w="212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62CF7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Metoda</w:t>
            </w:r>
            <w:proofErr w:type="spellEnd"/>
          </w:p>
        </w:tc>
        <w:tc>
          <w:tcPr>
            <w:tcW w:w="439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BE83F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Princip</w:t>
            </w:r>
          </w:p>
        </w:tc>
        <w:tc>
          <w:tcPr>
            <w:tcW w:w="475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DA723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Primjena</w:t>
            </w:r>
            <w:proofErr w:type="spellEnd"/>
          </w:p>
        </w:tc>
      </w:tr>
      <w:tr w:rsidR="00E46783" w14:paraId="60D32AFA" w14:textId="77777777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C48A2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Potpuna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kiselinska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hidroliza</w:t>
            </w:r>
            <w:proofErr w:type="spellEnd"/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F4D7C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Polisaharid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hidrolizuje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(2–4 M TFA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H</w:t>
            </w:r>
            <w:r>
              <w:rPr>
                <w:rFonts w:ascii="Cambria Math" w:eastAsia="Times New Roman" w:hAnsi="Cambria Math" w:cs="Cambria Math"/>
                <w:kern w:val="0"/>
                <w:sz w:val="23"/>
                <w:szCs w:val="23"/>
                <w14:ligatures w14:val="none"/>
              </w:rPr>
              <w:t>₂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SO</w:t>
            </w:r>
            <w:r>
              <w:rPr>
                <w:rFonts w:ascii="Cambria Math" w:eastAsia="Times New Roman" w:hAnsi="Cambria Math" w:cs="Cambria Math"/>
                <w:kern w:val="0"/>
                <w:sz w:val="23"/>
                <w:szCs w:val="23"/>
                <w14:ligatures w14:val="none"/>
              </w:rPr>
              <w:t>₄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100–120°C) do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monosaharida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47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05DBE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Priprema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hromatografsku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analizu</w:t>
            </w:r>
            <w:proofErr w:type="spellEnd"/>
          </w:p>
        </w:tc>
      </w:tr>
      <w:tr w:rsidR="00E46783" w14:paraId="0499126B" w14:textId="77777777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24B0C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GC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gasna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hromatografija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)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9EBB1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Monosaharidi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derivatizuju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volatile derivate (alditol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acetati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analiziraju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47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7BC09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Kvantitativno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određivanje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sastava</w:t>
            </w:r>
            <w:proofErr w:type="spellEnd"/>
          </w:p>
        </w:tc>
      </w:tr>
      <w:tr w:rsidR="00E46783" w14:paraId="10EE4782" w14:textId="77777777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643C2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HPLC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tečna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hromatografija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)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64A79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Direktna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monosaharida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kolonama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anjonskom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izmenom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47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7E3CC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Brza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analiza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bez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derivatizacije</w:t>
            </w:r>
            <w:proofErr w:type="spellEnd"/>
          </w:p>
        </w:tc>
      </w:tr>
      <w:tr w:rsidR="00E46783" w14:paraId="5CD811FA" w14:textId="77777777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39F5F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HPAEC-PAD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9D868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Hromatografija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visokih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performansi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pulsnom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amperometrijskom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detekcijom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475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3ED0AB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Visoka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osjetljivost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bez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derivatizacije</w:t>
            </w:r>
            <w:proofErr w:type="spellEnd"/>
          </w:p>
        </w:tc>
      </w:tr>
    </w:tbl>
    <w:p w14:paraId="68368633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4.2.2.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Određivanje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tipa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glikozidnih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veza</w:t>
      </w:r>
      <w:proofErr w:type="spellEnd"/>
    </w:p>
    <w:p w14:paraId="0EC73F54" w14:textId="5D3C7DB2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Metilaciona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analiza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metoda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Hakomori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):                                                                 </w:t>
      </w:r>
    </w:p>
    <w:p w14:paraId="0CD5231B" w14:textId="77777777" w:rsidR="00E46783" w:rsidRDefault="000000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Slobodne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OH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grupe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metiliraju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(CH</w:t>
      </w:r>
      <w:r>
        <w:rPr>
          <w:rFonts w:ascii="Cambria Math" w:eastAsia="Times New Roman" w:hAnsi="Cambria Math" w:cs="Cambria Math"/>
          <w:color w:val="0F1115"/>
          <w:kern w:val="0"/>
          <w14:ligatures w14:val="none"/>
        </w:rPr>
        <w:t>₃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>I, DMSO)</w:t>
      </w:r>
    </w:p>
    <w:p w14:paraId="67B06F04" w14:textId="77777777" w:rsidR="00E46783" w:rsidRDefault="000000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hidrolizuje</w:t>
      </w:r>
      <w:proofErr w:type="spellEnd"/>
    </w:p>
    <w:p w14:paraId="769FCCBC" w14:textId="77777777" w:rsidR="00E46783" w:rsidRDefault="000000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Metilovani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redukuju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acetiluju</w:t>
      </w:r>
      <w:proofErr w:type="spellEnd"/>
    </w:p>
    <w:p w14:paraId="6B7E31CB" w14:textId="72392523" w:rsidR="00E46783" w:rsidRPr="00852661" w:rsidRDefault="000000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Analiza GC-MS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omogućava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identifikaciju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pozicija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</w:t>
      </w:r>
      <w:proofErr w:type="spellEnd"/>
      <w:r w:rsidR="00852661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852661" w:rsidRPr="00852661">
        <w:rPr>
          <w:rFonts w:ascii="Arial" w:hAnsi="Arial" w:cs="Arial"/>
          <w:shd w:val="clear" w:color="auto" w:fill="FFFFFF"/>
        </w:rPr>
        <w:t>(Nelson &amp; Cox, 2017).</w:t>
      </w:r>
    </w:p>
    <w:p w14:paraId="5F9615D8" w14:textId="77777777" w:rsidR="00852661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Primjer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Identifikacija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2,3,6-tri-O-metil-glukozola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ukazuje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(1→4)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glukozu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.</w:t>
      </w:r>
      <w:proofErr w:type="gram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</w:p>
    <w:p w14:paraId="38415C73" w14:textId="77777777" w:rsidR="00852661" w:rsidRDefault="0085266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7BBB2416" w14:textId="77777777" w:rsidR="00852661" w:rsidRDefault="0085266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04C5C732" w14:textId="77777777" w:rsidR="00852661" w:rsidRDefault="0085266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63492F5B" w14:textId="6811FCF2" w:rsidR="00E46783" w:rsidRDefault="0085266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21 </w:t>
      </w:r>
      <w:r w:rsidR="00000000">
        <w:rPr>
          <w:rFonts w:ascii="Arial" w:eastAsia="Times New Roman" w:hAnsi="Arial" w:cs="Arial"/>
          <w:color w:val="0F1115"/>
          <w:kern w:val="0"/>
          <w14:ligatures w14:val="none"/>
        </w:rPr>
        <w:br/>
        <w:t xml:space="preserve">                                                                                                                           </w:t>
      </w:r>
    </w:p>
    <w:p w14:paraId="09AAA495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 xml:space="preserve">4.2.3. FTIR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spektroskopija</w:t>
      </w:r>
      <w:proofErr w:type="spellEnd"/>
    </w:p>
    <w:p w14:paraId="72789888" w14:textId="180AA8F9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Fourier-transform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infracrvena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spektroskopija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(FTIR)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omogućava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brzu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identifikaciju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funkcionalnih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grupa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:</w:t>
      </w:r>
      <w:proofErr w:type="gramEnd"/>
      <w:r w:rsidR="00852661" w:rsidRPr="00852661">
        <w:rPr>
          <w:rFonts w:ascii="Arial" w:hAnsi="Arial" w:cs="Arial"/>
          <w:shd w:val="clear" w:color="auto" w:fill="FFFFFF"/>
        </w:rPr>
        <w:t xml:space="preserve"> </w:t>
      </w:r>
      <w:r w:rsidR="00852661" w:rsidRPr="00852661">
        <w:rPr>
          <w:rFonts w:ascii="Arial" w:hAnsi="Arial" w:cs="Arial"/>
          <w:shd w:val="clear" w:color="auto" w:fill="FFFFFF"/>
        </w:rPr>
        <w:t>(Rinaudo, 2006</w:t>
      </w:r>
      <w:proofErr w:type="gramStart"/>
      <w:r w:rsidR="00852661" w:rsidRPr="00852661">
        <w:rPr>
          <w:rFonts w:ascii="Arial" w:hAnsi="Arial" w:cs="Arial"/>
          <w:shd w:val="clear" w:color="auto" w:fill="FFFFFF"/>
        </w:rPr>
        <w:t>)</w:t>
      </w:r>
      <w:r w:rsidR="00852661" w:rsidRPr="00852661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</w:t>
      </w:r>
      <w:r w:rsidR="00852661">
        <w:rPr>
          <w:rFonts w:ascii="Arial" w:eastAsia="Times New Roman" w:hAnsi="Arial" w:cs="Arial"/>
          <w:kern w:val="0"/>
          <w:sz w:val="23"/>
          <w:szCs w:val="23"/>
          <w14:ligatures w14:val="none"/>
        </w:rPr>
        <w:t>.</w:t>
      </w:r>
      <w:proofErr w:type="gramEnd"/>
      <w:r w:rsidR="00852661" w:rsidRPr="00852661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                                          </w:t>
      </w:r>
    </w:p>
    <w:p w14:paraId="17808049" w14:textId="702BFA79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noProof/>
        </w:rPr>
        <w:drawing>
          <wp:inline distT="0" distB="0" distL="0" distR="0" wp14:anchorId="1384E808" wp14:editId="6CC633ED">
            <wp:extent cx="2695575" cy="1913890"/>
            <wp:effectExtent l="0" t="0" r="0" b="0"/>
            <wp:docPr id="859986863" name="Picture 3" descr="FTIR spektroskopija i mikroskopija | Analiza polimera i l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86863" name="Picture 3" descr="FTIR spektroskopija i mikroskopija | Analiza polimera i lek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0075" cy="193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12: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Prikaz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FTIR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spektroskopa</w:t>
      </w:r>
      <w:proofErr w:type="spellEnd"/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hyperlink r:id="rId29" w:history="1">
        <w:r w:rsidR="001A776C"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https://analysis.rs/proizvodi/ftir-spektrometri/</w:t>
        </w:r>
      </w:hyperlink>
      <w:r w:rsidR="001A776C"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7992"/>
      </w:tblGrid>
      <w:tr w:rsidR="00E46783" w14:paraId="42CAA10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C6332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Talasni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broj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(cm</w:t>
            </w:r>
            <w:r>
              <w:rPr>
                <w:rFonts w:ascii="Cambria Math" w:eastAsia="Times New Roman" w:hAnsi="Cambria Math" w:cs="Cambria Math"/>
                <w:kern w:val="0"/>
                <w:sz w:val="23"/>
                <w:szCs w:val="23"/>
                <w14:ligatures w14:val="none"/>
              </w:rPr>
              <w:t>⁻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¹)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A4652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Grupa</w:t>
            </w:r>
          </w:p>
        </w:tc>
      </w:tr>
      <w:tr w:rsidR="00E46783" w14:paraId="593D57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8F708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3200–3500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DD3B6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–OH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vodonične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veze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E46783" w14:paraId="514733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493B3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2900–2930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71AEA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C–H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alifatska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E46783" w14:paraId="44C16E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827F9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1650–1750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65999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C=O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karboksilne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grupe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acetil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grupe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E46783" w14:paraId="586E65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B707A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1200–1000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AD24E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C–O–C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glikozidna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veza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E46783" w14:paraId="6891E4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414AF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890–900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E4C62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β-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glikozidna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veza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64EC9B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ECD831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4760819A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55349505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56A395E0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56E898C5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2232AE48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06CF5044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70DE45B0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01F01105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3FEDC27D" w14:textId="0AC69816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4B1672" w14:textId="1CFA6A33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lastRenderedPageBreak/>
              <w:t xml:space="preserve"> </w:t>
            </w:r>
          </w:p>
          <w:p w14:paraId="1EA8CF82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0352920A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07EC098F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3BE2386E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1F9840F3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3D0AFBEC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718B2966" w14:textId="77777777" w:rsidR="00852661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4D2D7BA1" w14:textId="467BFADA" w:rsidR="00E46783" w:rsidRDefault="00852661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                 22</w:t>
            </w:r>
          </w:p>
        </w:tc>
      </w:tr>
    </w:tbl>
    <w:p w14:paraId="640F455F" w14:textId="77777777" w:rsidR="00E46783" w:rsidRDefault="00E467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3D44AC93" w14:textId="77777777" w:rsidR="00585219" w:rsidRDefault="005852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38E52A46" w14:textId="77777777" w:rsidR="00E46783" w:rsidRDefault="00000000">
      <w:pPr>
        <w:shd w:val="clear" w:color="auto" w:fill="FFFFFF"/>
        <w:spacing w:after="240" w:line="480" w:lineRule="atLeast"/>
        <w:outlineLvl w:val="1"/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</w:pPr>
      <w:bookmarkStart w:id="14" w:name="_Hlk225551632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 xml:space="preserve">5.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>Primjena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>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>biološka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>aktivnost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>homopolisaharida</w:t>
      </w:r>
      <w:proofErr w:type="spellEnd"/>
    </w:p>
    <w:bookmarkEnd w:id="14"/>
    <w:p w14:paraId="4A939453" w14:textId="5A0D99FB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Homopolisaharidi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predstavljaju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najvažnijih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klasa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prirodnih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izuzetno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širokim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spektrom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različitim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industrijskim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granama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Njihova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biorazgradivost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bioraspoloživost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biokompatibilnost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obnovljivost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čine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nezamjenljivim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sirovinama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savremenoj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industriji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medicini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ovom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poglavlju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biće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prikazane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najznačajnije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oblasti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biološke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aktivnosti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homopolisaharida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r w:rsidR="00852661" w:rsidRPr="00852661">
        <w:rPr>
          <w:rFonts w:ascii="Arial" w:hAnsi="Arial" w:cs="Arial"/>
          <w:shd w:val="clear" w:color="auto" w:fill="FFFFFF"/>
        </w:rPr>
        <w:t>(Rinaudo, 2006).</w:t>
      </w:r>
      <w:r w:rsidRPr="00852661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1AAE0647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5.1.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Primjena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prehrambenoj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industriji</w:t>
      </w:r>
      <w:proofErr w:type="spellEnd"/>
    </w:p>
    <w:p w14:paraId="21338845" w14:textId="4F46788D" w:rsidR="00E46783" w:rsidRPr="00852661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5.1.1.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zgušnjivač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proofErr w:type="gramStart"/>
      <w:r w:rsidRPr="00852661">
        <w:rPr>
          <w:rFonts w:ascii="Arial" w:eastAsia="Times New Roman" w:hAnsi="Arial" w:cs="Arial"/>
          <w:b/>
          <w:bCs/>
          <w:kern w:val="0"/>
          <w14:ligatures w14:val="none"/>
        </w:rPr>
        <w:t>stabilizator</w:t>
      </w:r>
      <w:proofErr w:type="spellEnd"/>
      <w:r w:rsidRPr="00852661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852661" w:rsidRPr="0085266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852661" w:rsidRPr="00852661">
        <w:rPr>
          <w:rFonts w:ascii="Arial" w:hAnsi="Arial" w:cs="Arial"/>
          <w:shd w:val="clear" w:color="auto" w:fill="FFFFFF"/>
        </w:rPr>
        <w:t>(</w:t>
      </w:r>
      <w:proofErr w:type="gramEnd"/>
      <w:r w:rsidR="00852661" w:rsidRPr="00852661">
        <w:rPr>
          <w:rFonts w:ascii="Arial" w:hAnsi="Arial" w:cs="Arial"/>
          <w:shd w:val="clear" w:color="auto" w:fill="FFFFFF"/>
        </w:rPr>
        <w:t xml:space="preserve">Wiki FKKT: </w:t>
      </w:r>
      <w:proofErr w:type="spellStart"/>
      <w:r w:rsidR="00852661" w:rsidRPr="00852661">
        <w:rPr>
          <w:rFonts w:ascii="Arial" w:hAnsi="Arial" w:cs="Arial"/>
          <w:shd w:val="clear" w:color="auto" w:fill="FFFFFF"/>
        </w:rPr>
        <w:t>Škrob</w:t>
      </w:r>
      <w:proofErr w:type="spellEnd"/>
      <w:r w:rsidR="00852661" w:rsidRPr="00852661">
        <w:rPr>
          <w:rFonts w:ascii="Arial" w:hAnsi="Arial" w:cs="Arial"/>
          <w:shd w:val="clear" w:color="auto" w:fill="FFFFFF"/>
        </w:rPr>
        <w:t>)</w:t>
      </w:r>
      <w:r w:rsidR="00852661">
        <w:rPr>
          <w:rFonts w:ascii="Arial" w:hAnsi="Arial" w:cs="Arial"/>
          <w:shd w:val="clear" w:color="auto" w:fill="FFFFFF"/>
        </w:rPr>
        <w:t>:</w:t>
      </w:r>
    </w:p>
    <w:p w14:paraId="50FF7491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najčešće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korišćenih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aditiva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prehrambenoj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industriji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3548"/>
        <w:gridCol w:w="5495"/>
      </w:tblGrid>
      <w:tr w:rsidR="00E46783" w14:paraId="59CD762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27ACA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Primjena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18460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proizvoda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4485C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Funkcija</w:t>
            </w:r>
            <w:proofErr w:type="spellEnd"/>
          </w:p>
        </w:tc>
      </w:tr>
      <w:tr w:rsidR="00E46783" w14:paraId="207652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3A222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Zgušnjivač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3D6BF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Supe,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sosevi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pudinzi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prelivi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64B4BB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Povećava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viskoznost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daje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kremastu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strukturu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[3]</w:t>
            </w:r>
          </w:p>
        </w:tc>
      </w:tr>
      <w:tr w:rsidR="00E46783" w14:paraId="4117121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435B6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Stabilizator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159A0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Mliječni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deserti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sladoled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C2560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Sprečava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sinerezu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stabilizuje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emulzije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2E6A5A4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</w:t>
            </w:r>
          </w:p>
        </w:tc>
      </w:tr>
      <w:tr w:rsidR="00E46783" w14:paraId="6489BD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1CE4B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Vezivno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sredstvo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7E8EA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Kobasice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paštete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337E8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Vezuje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vodu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poboljšava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teksturu</w:t>
            </w:r>
            <w:proofErr w:type="spellEnd"/>
          </w:p>
        </w:tc>
      </w:tr>
      <w:tr w:rsidR="00E46783" w14:paraId="5B221A5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26D54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Formiranje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filma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CFA1D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Glazura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premazi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80615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Stvara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zaštitni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sloj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površini</w:t>
            </w:r>
            <w:proofErr w:type="spellEnd"/>
          </w:p>
        </w:tc>
      </w:tr>
    </w:tbl>
    <w:p w14:paraId="46598B78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Modifikovani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skrobovi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74484AD7" w14:textId="77777777" w:rsidR="00E46783" w:rsidRDefault="00000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Prenatizovani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(instant)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rastvara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hladnoj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vodi</w:t>
      </w:r>
      <w:proofErr w:type="spellEnd"/>
    </w:p>
    <w:p w14:paraId="146C088E" w14:textId="77777777" w:rsidR="00E46783" w:rsidRDefault="00000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Skrobni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estri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poboljšana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stabilnost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zamrzavanje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kiselinu</w:t>
      </w:r>
      <w:proofErr w:type="spellEnd"/>
    </w:p>
    <w:p w14:paraId="0F90D92D" w14:textId="6CCF048A" w:rsidR="00E46783" w:rsidRPr="00B3096C" w:rsidRDefault="00000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Skrobni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etri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poboljšana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tekstura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retrogradacija</w:t>
      </w:r>
      <w:proofErr w:type="spellEnd"/>
      <w:r w:rsidR="00B3096C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B3096C" w:rsidRPr="00B3096C">
        <w:rPr>
          <w:rFonts w:ascii="Arial" w:hAnsi="Arial" w:cs="Arial"/>
          <w:shd w:val="clear" w:color="auto" w:fill="FFFFFF"/>
        </w:rPr>
        <w:t>(Nelson &amp; Cox, 2017)</w:t>
      </w:r>
      <w:r w:rsidR="00B3096C">
        <w:rPr>
          <w:rFonts w:ascii="Arial" w:hAnsi="Arial" w:cs="Arial"/>
          <w:shd w:val="clear" w:color="auto" w:fill="FFFFFF"/>
        </w:rPr>
        <w:t>.</w:t>
      </w:r>
    </w:p>
    <w:p w14:paraId="42E83F8E" w14:textId="77777777" w:rsidR="00E46783" w:rsidRDefault="00E467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6D64FCC1" w14:textId="77777777" w:rsidR="001237FA" w:rsidRDefault="0012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26CEA2E7" w14:textId="77777777" w:rsidR="001237FA" w:rsidRDefault="0012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083CD027" w14:textId="61DC60EF" w:rsidR="00E46783" w:rsidRDefault="001237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23</w:t>
      </w:r>
    </w:p>
    <w:p w14:paraId="6F0944BB" w14:textId="76BE2647" w:rsidR="00E46783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lastRenderedPageBreak/>
        <w:t xml:space="preserve">                                                                                                                              </w:t>
      </w:r>
      <w:r w:rsidR="00B3096C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</w:t>
      </w:r>
    </w:p>
    <w:p w14:paraId="519EB796" w14:textId="77777777" w:rsidR="00E46783" w:rsidRDefault="00000000">
      <w:pPr>
        <w:shd w:val="clear" w:color="auto" w:fill="FFFFFF"/>
        <w:spacing w:after="0" w:line="240" w:lineRule="auto"/>
        <w:ind w:left="-142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AC2EDB5" wp14:editId="7325EDBA">
            <wp:extent cx="3390900" cy="2295525"/>
            <wp:effectExtent l="0" t="0" r="0" b="9525"/>
            <wp:docPr id="675106105" name="Picture 5" descr="Pšenični škrob | Inexall Company - Subotica, Srb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06105" name="Picture 5" descr="Pšenični škrob | Inexall Company - Subotica, Srbij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11DE286" wp14:editId="4287DC29">
                <wp:extent cx="304800" cy="304800"/>
                <wp:effectExtent l="0" t="0" r="0" b="0"/>
                <wp:docPr id="1411907254" name="AutoShape 10" descr="Škrobno povrće u prehrani: vrste, nutritivne vrijednosti i savjeti - Portal  HD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AutoShape 10" o:spid="_x0000_s1026" o:spt="1" alt="Škrobno povrće u prehrani: vrste, nutritivne vrijednosti i savjeti - Portal  HDED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fMlnTSAAAAAwEAAA8AAAAAAAAAAQAg&#10;AAAAIgAAAGRycy9kb3ducmV2LnhtbFBLAQIUABQAAAAIAIdO4kBF4PpITQIAAHgEAAAOAAAAAAAA&#10;AAEAIAAAACEBAABkcnMvZTJvRG9jLnhtbFBLBQYAAAAABgAGAFkBAADg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t xml:space="preserve">  </w:t>
      </w:r>
    </w:p>
    <w:p w14:paraId="50F5E6DC" w14:textId="77777777" w:rsidR="00E46783" w:rsidRDefault="00E46783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</w:pPr>
    </w:p>
    <w:p w14:paraId="5F9E0FED" w14:textId="55B22BE5" w:rsidR="00E46783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13: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Izvori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p</w:t>
      </w:r>
      <w:r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>šeničnog</w:t>
      </w:r>
      <w:proofErr w:type="gramEnd"/>
      <w:r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 xml:space="preserve"> skroba u prehrani</w:t>
      </w:r>
      <w:r w:rsidR="001237FA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 xml:space="preserve"> (</w:t>
      </w:r>
      <w:bookmarkStart w:id="15" w:name="_Hlk226389155"/>
      <w:r w:rsidR="001237FA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fldChar w:fldCharType="begin"/>
      </w:r>
      <w:r w:rsidR="001237FA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instrText>HYPERLINK "</w:instrText>
      </w:r>
      <w:r w:rsidR="001237FA" w:rsidRPr="001237FA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instrText>https://www.inexall-company.com/blog/psenicni-skrob-13</w:instrText>
      </w:r>
      <w:r w:rsidR="001237FA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instrText>"</w:instrText>
      </w:r>
      <w:r w:rsidR="001237FA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fldChar w:fldCharType="separate"/>
      </w:r>
      <w:r w:rsidR="001237FA" w:rsidRPr="00381B04">
        <w:rPr>
          <w:rStyle w:val="Hyperlink"/>
          <w:rFonts w:ascii="Arial" w:eastAsia="Times New Roman" w:hAnsi="Arial" w:cs="Arial"/>
          <w:kern w:val="0"/>
          <w:lang w:val="sr-Latn-ME"/>
          <w14:ligatures w14:val="none"/>
        </w:rPr>
        <w:t>https://www.inexall-company.com/blog/psenicni-skrob-13</w:t>
      </w:r>
      <w:r w:rsidR="001237FA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fldChar w:fldCharType="end"/>
      </w:r>
      <w:r w:rsidR="001237FA"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 xml:space="preserve">) </w:t>
      </w:r>
      <w:r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 xml:space="preserve">                                </w:t>
      </w:r>
      <w:bookmarkEnd w:id="15"/>
      <w:r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 xml:space="preserve">                                                                                        </w:t>
      </w:r>
    </w:p>
    <w:p w14:paraId="4DD5F01B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5.1.2. Inulin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funkcionalni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sastojak</w:t>
      </w:r>
      <w:proofErr w:type="spellEnd"/>
    </w:p>
    <w:p w14:paraId="23692310" w14:textId="59A10453" w:rsidR="00E46783" w:rsidRPr="00B3096C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Inulin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nalazi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široku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funkcionalni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sastojak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prehrambenoj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industriji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B3096C" w:rsidRPr="00B3096C">
        <w:rPr>
          <w:rFonts w:ascii="Arial" w:hAnsi="Arial" w:cs="Arial"/>
          <w:shd w:val="clear" w:color="auto" w:fill="FFFFFF"/>
        </w:rPr>
        <w:t>(</w:t>
      </w:r>
      <w:proofErr w:type="spellStart"/>
      <w:r w:rsidR="00B3096C" w:rsidRPr="00B3096C">
        <w:rPr>
          <w:rFonts w:ascii="Arial" w:hAnsi="Arial" w:cs="Arial"/>
          <w:shd w:val="clear" w:color="auto" w:fill="FFFFFF"/>
        </w:rPr>
        <w:t>Roberfroid</w:t>
      </w:r>
      <w:proofErr w:type="spellEnd"/>
      <w:r w:rsidR="00B3096C" w:rsidRPr="00B3096C">
        <w:rPr>
          <w:rFonts w:ascii="Arial" w:hAnsi="Arial" w:cs="Arial"/>
          <w:shd w:val="clear" w:color="auto" w:fill="FFFFFF"/>
        </w:rPr>
        <w:t>, 2005)</w:t>
      </w:r>
    </w:p>
    <w:p w14:paraId="1372DBD5" w14:textId="77777777" w:rsidR="00E46783" w:rsidRDefault="00E4678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5077"/>
        <w:gridCol w:w="4476"/>
      </w:tblGrid>
      <w:tr w:rsidR="00E46783" w14:paraId="4DDFAFF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6824A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Primjena</w:t>
            </w:r>
            <w:proofErr w:type="spellEnd"/>
          </w:p>
        </w:tc>
        <w:tc>
          <w:tcPr>
            <w:tcW w:w="507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526C2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Funkcija</w:t>
            </w:r>
            <w:proofErr w:type="spellEnd"/>
          </w:p>
        </w:tc>
        <w:tc>
          <w:tcPr>
            <w:tcW w:w="447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0B5C4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Zdravstveni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benefit</w:t>
            </w:r>
          </w:p>
        </w:tc>
      </w:tr>
      <w:tr w:rsidR="00E46783" w14:paraId="109A6FD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6D611B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Zamjena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masti</w:t>
            </w:r>
            <w:proofErr w:type="spellEnd"/>
          </w:p>
        </w:tc>
        <w:tc>
          <w:tcPr>
            <w:tcW w:w="50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33174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Smanjuje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kalorijsku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vrijednost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oponaša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teksturu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masti</w:t>
            </w:r>
            <w:proofErr w:type="spellEnd"/>
          </w:p>
        </w:tc>
        <w:tc>
          <w:tcPr>
            <w:tcW w:w="44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101FA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Smanjen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unos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energije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64E433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C0FA0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Zamjena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šećer</w:t>
            </w:r>
            <w:proofErr w:type="spellEnd"/>
          </w:p>
        </w:tc>
        <w:tc>
          <w:tcPr>
            <w:tcW w:w="50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44822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Slatkoća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30–50%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odnosu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saharozu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niska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kalorijska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vrijednost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(1.5 kcal/g)</w:t>
            </w:r>
          </w:p>
        </w:tc>
        <w:tc>
          <w:tcPr>
            <w:tcW w:w="44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4136E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Podesno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dijabetičare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32D4E8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8A527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Prebiotik</w:t>
            </w:r>
            <w:proofErr w:type="spellEnd"/>
          </w:p>
        </w:tc>
        <w:tc>
          <w:tcPr>
            <w:tcW w:w="50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8A015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Selektivno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stimuliše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Bifidobacterium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Lactobacillus</w:t>
            </w:r>
          </w:p>
        </w:tc>
        <w:tc>
          <w:tcPr>
            <w:tcW w:w="44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6207E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Poboljšanje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crijevne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mikroflore</w:t>
            </w:r>
            <w:proofErr w:type="spellEnd"/>
          </w:p>
        </w:tc>
      </w:tr>
      <w:tr w:rsidR="00E46783" w14:paraId="60DDC2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F104E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Dijetalna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vlakna</w:t>
            </w:r>
            <w:proofErr w:type="spellEnd"/>
          </w:p>
        </w:tc>
        <w:tc>
          <w:tcPr>
            <w:tcW w:w="50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49407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Povećava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sadržaj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vlakana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proizvodima</w:t>
            </w:r>
            <w:proofErr w:type="spellEnd"/>
          </w:p>
          <w:p w14:paraId="355704BD" w14:textId="7B867499" w:rsidR="00B3096C" w:rsidRDefault="00B3096C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4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5D9E2D" w14:textId="339FF1E8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Regulacija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digestivnog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trakta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</w:t>
            </w:r>
          </w:p>
          <w:p w14:paraId="308A042F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39CF3EC4" w14:textId="26853CC8" w:rsidR="00E46783" w:rsidRDefault="00B3096C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24</w:t>
            </w:r>
          </w:p>
          <w:p w14:paraId="5EA7A7D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</w:t>
            </w:r>
          </w:p>
        </w:tc>
      </w:tr>
    </w:tbl>
    <w:p w14:paraId="36857168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>Proizvodi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inulinom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385C6FF5" w14:textId="77777777" w:rsidR="00E46783" w:rsidRDefault="000000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Jogurti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fermentisani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mliječni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proizvodi</w:t>
      </w:r>
      <w:proofErr w:type="spellEnd"/>
    </w:p>
    <w:p w14:paraId="4D3FE74A" w14:textId="77777777" w:rsidR="00E46783" w:rsidRDefault="000000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Pekarski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proizvodi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hljeb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keksi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kolači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)</w:t>
      </w:r>
    </w:p>
    <w:p w14:paraId="2798E132" w14:textId="77777777" w:rsidR="00E46783" w:rsidRDefault="000000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Čokolada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slatkiši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smanjen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sadržaj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masti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)</w:t>
      </w:r>
    </w:p>
    <w:p w14:paraId="2F03F070" w14:textId="7775C34C" w:rsidR="00E46783" w:rsidRPr="00B3096C" w:rsidRDefault="000000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Napitci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suplementi</w:t>
      </w:r>
      <w:proofErr w:type="spellEnd"/>
      <w:r w:rsidR="00B3096C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B3096C" w:rsidRPr="00B3096C">
        <w:rPr>
          <w:rFonts w:ascii="Arial" w:hAnsi="Arial" w:cs="Arial"/>
          <w:shd w:val="clear" w:color="auto" w:fill="FFFFFF"/>
        </w:rPr>
        <w:t>(Karimi et al., 2025)</w:t>
      </w:r>
      <w:r w:rsidR="00B3096C">
        <w:rPr>
          <w:rFonts w:ascii="Arial" w:hAnsi="Arial" w:cs="Arial"/>
          <w:shd w:val="clear" w:color="auto" w:fill="FFFFFF"/>
        </w:rPr>
        <w:t>.</w:t>
      </w:r>
    </w:p>
    <w:p w14:paraId="452BD825" w14:textId="77777777" w:rsidR="00E46783" w:rsidRDefault="00E467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3E0FED04" w14:textId="77777777" w:rsidR="00E46783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</w:t>
      </w:r>
    </w:p>
    <w:p w14:paraId="040489AC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5.1.3.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Celuloza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njeni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derivati</w:t>
      </w:r>
      <w:proofErr w:type="spellEnd"/>
    </w:p>
    <w:p w14:paraId="3D224F72" w14:textId="44AECFCB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Derivati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široku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aditivi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hrani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B3096C" w:rsidRPr="00B3096C">
        <w:rPr>
          <w:rFonts w:ascii="Arial" w:hAnsi="Arial" w:cs="Arial"/>
          <w:shd w:val="clear" w:color="auto" w:fill="FFFFFF"/>
        </w:rPr>
        <w:t>(Nelson &amp; Cox, 2017)</w:t>
      </w:r>
      <w:r w:rsidRPr="00B3096C">
        <w:rPr>
          <w:rFonts w:ascii="Arial" w:eastAsia="Times New Roman" w:hAnsi="Arial" w:cs="Arial"/>
          <w:kern w:val="0"/>
          <w14:ligatures w14:val="none"/>
        </w:rPr>
        <w:t xml:space="preserve">  </w:t>
      </w:r>
      <w:r w:rsidRPr="00B3096C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9"/>
        <w:gridCol w:w="1273"/>
        <w:gridCol w:w="5468"/>
      </w:tblGrid>
      <w:tr w:rsidR="00E46783" w14:paraId="6C97C4B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4E989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Derivat</w:t>
            </w:r>
            <w:proofErr w:type="spellEnd"/>
          </w:p>
        </w:tc>
        <w:tc>
          <w:tcPr>
            <w:tcW w:w="126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4099F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Oznaka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E</w:t>
            </w:r>
          </w:p>
        </w:tc>
        <w:tc>
          <w:tcPr>
            <w:tcW w:w="546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5F930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Primjena</w:t>
            </w:r>
            <w:proofErr w:type="spellEnd"/>
          </w:p>
        </w:tc>
      </w:tr>
      <w:tr w:rsidR="00E46783" w14:paraId="3F9C3C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62662B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Mikrokristalna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celuloza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(MCC)</w:t>
            </w:r>
          </w:p>
        </w:tc>
        <w:tc>
          <w:tcPr>
            <w:tcW w:w="12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F6306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E460(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)</w:t>
            </w:r>
          </w:p>
        </w:tc>
        <w:tc>
          <w:tcPr>
            <w:tcW w:w="54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AB9C6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Sredstvo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protiv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zgrudvavanja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stabilizator</w:t>
            </w:r>
            <w:proofErr w:type="spellEnd"/>
          </w:p>
        </w:tc>
      </w:tr>
      <w:tr w:rsidR="00E46783" w14:paraId="6DB5FE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CD3B8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Karboksimetilceluloza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(CMC)</w:t>
            </w:r>
          </w:p>
        </w:tc>
        <w:tc>
          <w:tcPr>
            <w:tcW w:w="12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719F9B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E466</w:t>
            </w:r>
          </w:p>
        </w:tc>
        <w:tc>
          <w:tcPr>
            <w:tcW w:w="54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04D6E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Zgušnjivač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stabilizator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emulzija</w:t>
            </w:r>
            <w:proofErr w:type="spellEnd"/>
          </w:p>
        </w:tc>
      </w:tr>
      <w:tr w:rsidR="00E46783" w14:paraId="530DDC6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FF4A1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Metilceluloza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(MC)</w:t>
            </w:r>
          </w:p>
        </w:tc>
        <w:tc>
          <w:tcPr>
            <w:tcW w:w="12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CB0EA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E461</w:t>
            </w:r>
          </w:p>
        </w:tc>
        <w:tc>
          <w:tcPr>
            <w:tcW w:w="54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FF027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Zgušnjivač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formiranje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gela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zagrijavanju</w:t>
            </w:r>
            <w:proofErr w:type="spellEnd"/>
          </w:p>
        </w:tc>
      </w:tr>
      <w:tr w:rsidR="00E46783" w14:paraId="03EBDD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CE3C1B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Hidroksipropilmetilceluloza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(HPMC)</w:t>
            </w:r>
          </w:p>
        </w:tc>
        <w:tc>
          <w:tcPr>
            <w:tcW w:w="12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E4B0F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E464</w:t>
            </w:r>
          </w:p>
        </w:tc>
        <w:tc>
          <w:tcPr>
            <w:tcW w:w="54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66202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Emulgator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stabilizator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filmotvorno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sredstvo</w:t>
            </w:r>
            <w:proofErr w:type="spellEnd"/>
          </w:p>
        </w:tc>
      </w:tr>
    </w:tbl>
    <w:p w14:paraId="0A919205" w14:textId="77777777" w:rsidR="00E46783" w:rsidRDefault="00E46783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F14597F" w14:textId="77777777" w:rsidR="00B3096C" w:rsidRDefault="00B3096C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95F7293" w14:textId="77777777" w:rsidR="00B3096C" w:rsidRDefault="00B3096C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AEDF9E2" w14:textId="77777777" w:rsidR="00B3096C" w:rsidRDefault="00B3096C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B425A5B" w14:textId="2F6CF4F0" w:rsidR="00B3096C" w:rsidRDefault="00B3096C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2B34865" w14:textId="77777777" w:rsidR="00B3096C" w:rsidRDefault="00B3096C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228D56B" w14:textId="040302F6" w:rsidR="00B3096C" w:rsidRDefault="00B3096C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25</w:t>
      </w:r>
    </w:p>
    <w:p w14:paraId="0D9B8EE7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lastRenderedPageBreak/>
        <w:t xml:space="preserve">5.2.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Primjena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farmaceutskoj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industriji</w:t>
      </w:r>
      <w:proofErr w:type="spellEnd"/>
    </w:p>
    <w:p w14:paraId="7D028010" w14:textId="08464820" w:rsidR="00E46783" w:rsidRPr="00B3096C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5.2.1.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Celuloza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njeni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derivati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pomoćne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supstance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                                                                                                                 </w:t>
      </w:r>
    </w:p>
    <w:p w14:paraId="63F7E5B7" w14:textId="13EB0FC0" w:rsidR="00E46783" w:rsidRPr="00B3096C" w:rsidRDefault="00000000" w:rsidP="00B3096C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F1115"/>
        </w:rPr>
        <w:t>Celulozni</w:t>
      </w:r>
      <w:proofErr w:type="spellEnd"/>
      <w:r>
        <w:rPr>
          <w:rFonts w:ascii="Arial" w:hAnsi="Arial" w:cs="Arial"/>
          <w:color w:val="0F1115"/>
        </w:rPr>
        <w:t xml:space="preserve"> </w:t>
      </w:r>
      <w:proofErr w:type="spellStart"/>
      <w:r>
        <w:rPr>
          <w:rFonts w:ascii="Arial" w:hAnsi="Arial" w:cs="Arial"/>
          <w:color w:val="0F1115"/>
        </w:rPr>
        <w:t>derivati</w:t>
      </w:r>
      <w:proofErr w:type="spellEnd"/>
      <w:r>
        <w:rPr>
          <w:rFonts w:ascii="Arial" w:hAnsi="Arial" w:cs="Arial"/>
          <w:color w:val="0F1115"/>
        </w:rPr>
        <w:t xml:space="preserve"> </w:t>
      </w:r>
      <w:proofErr w:type="spellStart"/>
      <w:r>
        <w:rPr>
          <w:rFonts w:ascii="Arial" w:hAnsi="Arial" w:cs="Arial"/>
          <w:color w:val="0F1115"/>
        </w:rPr>
        <w:t>su</w:t>
      </w:r>
      <w:proofErr w:type="spellEnd"/>
      <w:r>
        <w:rPr>
          <w:rFonts w:ascii="Arial" w:hAnsi="Arial" w:cs="Arial"/>
          <w:color w:val="0F1115"/>
        </w:rPr>
        <w:t xml:space="preserve"> </w:t>
      </w:r>
      <w:proofErr w:type="spellStart"/>
      <w:r>
        <w:rPr>
          <w:rFonts w:ascii="Arial" w:hAnsi="Arial" w:cs="Arial"/>
          <w:color w:val="0F1115"/>
        </w:rPr>
        <w:t>nezamjenlivi</w:t>
      </w:r>
      <w:proofErr w:type="spellEnd"/>
      <w:r>
        <w:rPr>
          <w:rFonts w:ascii="Arial" w:hAnsi="Arial" w:cs="Arial"/>
          <w:color w:val="0F1115"/>
        </w:rPr>
        <w:t xml:space="preserve"> u </w:t>
      </w:r>
      <w:proofErr w:type="spellStart"/>
      <w:r>
        <w:rPr>
          <w:rFonts w:ascii="Arial" w:hAnsi="Arial" w:cs="Arial"/>
          <w:color w:val="0F1115"/>
        </w:rPr>
        <w:t>proizvodnji</w:t>
      </w:r>
      <w:proofErr w:type="spellEnd"/>
      <w:r>
        <w:rPr>
          <w:rFonts w:ascii="Arial" w:hAnsi="Arial" w:cs="Arial"/>
          <w:color w:val="0F1115"/>
        </w:rPr>
        <w:t xml:space="preserve"> </w:t>
      </w:r>
      <w:proofErr w:type="spellStart"/>
      <w:r>
        <w:rPr>
          <w:rFonts w:ascii="Arial" w:hAnsi="Arial" w:cs="Arial"/>
          <w:color w:val="0F1115"/>
        </w:rPr>
        <w:t>farmaceutskih</w:t>
      </w:r>
      <w:proofErr w:type="spellEnd"/>
      <w:r>
        <w:rPr>
          <w:rFonts w:ascii="Arial" w:hAnsi="Arial" w:cs="Arial"/>
          <w:color w:val="0F1115"/>
        </w:rPr>
        <w:t xml:space="preserve"> </w:t>
      </w:r>
      <w:proofErr w:type="spellStart"/>
      <w:r>
        <w:rPr>
          <w:rFonts w:ascii="Arial" w:hAnsi="Arial" w:cs="Arial"/>
          <w:color w:val="0F1115"/>
        </w:rPr>
        <w:t>formulacija</w:t>
      </w:r>
      <w:proofErr w:type="spellEnd"/>
      <w:r>
        <w:rPr>
          <w:rFonts w:ascii="Arial" w:hAnsi="Arial" w:cs="Arial"/>
          <w:color w:val="0F1115"/>
        </w:rPr>
        <w:t xml:space="preserve">: </w:t>
      </w:r>
      <w:r w:rsidR="00B3096C" w:rsidRPr="00B3096C">
        <w:rPr>
          <w:rFonts w:ascii="Arial" w:hAnsi="Arial" w:cs="Arial"/>
        </w:rPr>
        <w:t>(Nelson &amp; Cox, 2017</w:t>
      </w:r>
      <w:r w:rsidR="00B3096C" w:rsidRPr="00B3096C">
        <w:rPr>
          <w:rFonts w:ascii="Arial" w:hAnsi="Arial" w:cs="Arial"/>
        </w:rPr>
        <w:t>)</w:t>
      </w:r>
      <w:r>
        <w:rPr>
          <w:rFonts w:ascii="Arial" w:hAnsi="Arial" w:cs="Arial"/>
          <w:color w:val="0F1115"/>
        </w:rPr>
        <w:t xml:space="preserve">                                                                                                                          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3595"/>
        <w:gridCol w:w="4476"/>
      </w:tblGrid>
      <w:tr w:rsidR="00E46783" w14:paraId="068BA6B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3479B8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Primjena</w:t>
            </w:r>
            <w:proofErr w:type="spellEnd"/>
          </w:p>
        </w:tc>
        <w:tc>
          <w:tcPr>
            <w:tcW w:w="359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2E525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Funkcija</w:t>
            </w:r>
            <w:proofErr w:type="spellEnd"/>
          </w:p>
        </w:tc>
        <w:tc>
          <w:tcPr>
            <w:tcW w:w="447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1902C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Primjeri</w:t>
            </w:r>
            <w:proofErr w:type="spellEnd"/>
          </w:p>
        </w:tc>
      </w:tr>
      <w:tr w:rsidR="00E46783" w14:paraId="00D5B8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86A27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Punilo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tabletama</w:t>
            </w:r>
            <w:proofErr w:type="spellEnd"/>
          </w:p>
        </w:tc>
        <w:tc>
          <w:tcPr>
            <w:tcW w:w="35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1300E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Povećava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masu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tablete</w:t>
            </w:r>
            <w:proofErr w:type="spellEnd"/>
          </w:p>
        </w:tc>
        <w:tc>
          <w:tcPr>
            <w:tcW w:w="44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17543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Mikrokristalna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celuloza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(do 50%) </w:t>
            </w:r>
          </w:p>
          <w:p w14:paraId="5405E2A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</w:t>
            </w:r>
          </w:p>
        </w:tc>
      </w:tr>
      <w:tr w:rsidR="00E46783" w14:paraId="5FD20B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14EDE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Vezivno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sredstvo</w:t>
            </w:r>
            <w:proofErr w:type="spellEnd"/>
          </w:p>
        </w:tc>
        <w:tc>
          <w:tcPr>
            <w:tcW w:w="35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F8A9F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Povezuje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čestice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praška</w:t>
            </w:r>
            <w:proofErr w:type="spellEnd"/>
          </w:p>
        </w:tc>
        <w:tc>
          <w:tcPr>
            <w:tcW w:w="44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9D3A4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HPMC, CMC (5–20</w:t>
            </w:r>
            <w:proofErr w:type="gram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%)   </w:t>
            </w:r>
            <w:proofErr w:type="gram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</w:t>
            </w:r>
          </w:p>
        </w:tc>
      </w:tr>
      <w:tr w:rsidR="00E46783" w14:paraId="0047C4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FCE68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Dezintegraciono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sredstvo</w:t>
            </w:r>
            <w:proofErr w:type="spellEnd"/>
          </w:p>
        </w:tc>
        <w:tc>
          <w:tcPr>
            <w:tcW w:w="35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258A1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Omogućava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raspadanje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tablete</w:t>
            </w:r>
            <w:proofErr w:type="spellEnd"/>
          </w:p>
        </w:tc>
        <w:tc>
          <w:tcPr>
            <w:tcW w:w="44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303AA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Kroskarmeloza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(3–15%) </w:t>
            </w:r>
          </w:p>
        </w:tc>
      </w:tr>
      <w:tr w:rsidR="00E46783" w14:paraId="722F0F7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59CBC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Premaz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tableta</w:t>
            </w:r>
            <w:proofErr w:type="spellEnd"/>
          </w:p>
        </w:tc>
        <w:tc>
          <w:tcPr>
            <w:tcW w:w="35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EA6BE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Zaštita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kontrolisano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otpuštanje</w:t>
            </w:r>
            <w:proofErr w:type="spellEnd"/>
          </w:p>
        </w:tc>
        <w:tc>
          <w:tcPr>
            <w:tcW w:w="44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3B4FE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HPMC,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etilceluloza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5D74D423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65FB3BB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</w:t>
            </w:r>
          </w:p>
        </w:tc>
      </w:tr>
      <w:tr w:rsidR="00E46783" w14:paraId="3A732E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70E0E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Hidrogelni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nosači</w:t>
            </w:r>
            <w:proofErr w:type="spellEnd"/>
          </w:p>
        </w:tc>
        <w:tc>
          <w:tcPr>
            <w:tcW w:w="35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700EC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Kontrolisano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otpuštanje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ljekova</w:t>
            </w:r>
            <w:proofErr w:type="spellEnd"/>
          </w:p>
        </w:tc>
        <w:tc>
          <w:tcPr>
            <w:tcW w:w="44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F49A0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CMC, HPMC </w:t>
            </w:r>
          </w:p>
          <w:p w14:paraId="3AC4CF70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2B56C29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</w:t>
            </w:r>
          </w:p>
        </w:tc>
      </w:tr>
    </w:tbl>
    <w:p w14:paraId="018D1AA3" w14:textId="77777777" w:rsidR="00E46783" w:rsidRDefault="00E467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7A8281DF" w14:textId="77777777" w:rsidR="00B3096C" w:rsidRDefault="00B3096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24BC7802" w14:textId="77777777" w:rsidR="00B3096C" w:rsidRDefault="00B3096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61F54DD6" w14:textId="77777777" w:rsidR="00B3096C" w:rsidRDefault="00B3096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1E1EDEE7" w14:textId="77777777" w:rsidR="00B3096C" w:rsidRDefault="00B3096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172944B0" w14:textId="77777777" w:rsidR="00B3096C" w:rsidRDefault="00B3096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2AD45B7D" w14:textId="77777777" w:rsidR="00B3096C" w:rsidRDefault="00B3096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42B3153E" w14:textId="64042A31" w:rsidR="00E46783" w:rsidRDefault="00B3096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26</w:t>
      </w:r>
    </w:p>
    <w:p w14:paraId="601F081B" w14:textId="77777777" w:rsidR="00B3096C" w:rsidRDefault="00B3096C" w:rsidP="00B3096C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 xml:space="preserve">5.2.2.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Hitin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hitozan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farmaciji</w:t>
      </w:r>
      <w:proofErr w:type="spellEnd"/>
    </w:p>
    <w:p w14:paraId="19926FCE" w14:textId="31469088" w:rsidR="00E46783" w:rsidRPr="00B3096C" w:rsidRDefault="00B309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noProof/>
          <w:kern w:val="0"/>
          <w:sz w:val="23"/>
          <w:szCs w:val="23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Hitozan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deacetilovani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derivat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izuzetne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farmaceutske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</w:t>
      </w:r>
      <w:r w:rsidRPr="00B3096C">
        <w:rPr>
          <w:rFonts w:ascii="Arial" w:hAnsi="Arial" w:cs="Arial"/>
          <w:shd w:val="clear" w:color="auto" w:fill="FFFFFF"/>
        </w:rPr>
        <w:t>(Rinaudo, 2006)</w:t>
      </w:r>
      <w:r w:rsidR="00000000" w:rsidRPr="00B3096C">
        <w:rPr>
          <w:rFonts w:ascii="Arial" w:eastAsia="Times New Roman" w:hAnsi="Arial" w:cs="Arial"/>
          <w:kern w:val="0"/>
          <w14:ligatures w14:val="none"/>
        </w:rPr>
        <w:t xml:space="preserve">     </w:t>
      </w:r>
      <w:r w:rsidR="00000000" w:rsidRPr="00B3096C">
        <w:rPr>
          <w:rFonts w:ascii="Arial" w:eastAsia="Times New Roman" w:hAnsi="Arial" w:cs="Arial"/>
          <w:noProof/>
          <w:kern w:val="0"/>
          <w:sz w:val="23"/>
          <w:szCs w:val="23"/>
          <w14:ligatures w14:val="none"/>
        </w:rPr>
        <w:t xml:space="preserve">                                                                                                      </w:t>
      </w:r>
    </w:p>
    <w:p w14:paraId="21D80336" w14:textId="7DBBF894" w:rsidR="00E46783" w:rsidRDefault="00000000">
      <w:pPr>
        <w:spacing w:after="0" w:line="375" w:lineRule="atLeast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noProof/>
          <w:kern w:val="0"/>
          <w:sz w:val="23"/>
          <w:szCs w:val="23"/>
          <w14:ligatures w14:val="none"/>
        </w:rPr>
        <w:drawing>
          <wp:inline distT="0" distB="0" distL="0" distR="0" wp14:anchorId="7115F48C" wp14:editId="72538F06">
            <wp:extent cx="2505075" cy="2553970"/>
            <wp:effectExtent l="0" t="0" r="0" b="0"/>
            <wp:docPr id="37944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417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8507" cy="2557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Slika</w:t>
      </w:r>
      <w:proofErr w:type="spellEnd"/>
      <w:r>
        <w:rPr>
          <w:rFonts w:ascii="Arial" w:eastAsia="Times New Roman" w:hAnsi="Arial" w:cs="Arial"/>
          <w:kern w:val="0"/>
          <w14:ligatures w14:val="none"/>
        </w:rPr>
        <w:t xml:space="preserve"> 14: 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Primjer</w:t>
      </w:r>
      <w:proofErr w:type="spellEnd"/>
      <w:r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upotrebe</w:t>
      </w:r>
      <w:proofErr w:type="spellEnd"/>
      <w:r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hitozana</w:t>
      </w:r>
      <w:proofErr w:type="spellEnd"/>
      <w:r>
        <w:rPr>
          <w:rFonts w:ascii="Arial" w:eastAsia="Times New Roman" w:hAnsi="Arial" w:cs="Arial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farmaciji</w:t>
      </w:r>
      <w:proofErr w:type="spellEnd"/>
      <w:r w:rsidR="001237FA">
        <w:rPr>
          <w:rFonts w:ascii="Arial" w:eastAsia="Times New Roman" w:hAnsi="Arial" w:cs="Arial"/>
          <w:kern w:val="0"/>
          <w14:ligatures w14:val="none"/>
        </w:rPr>
        <w:t xml:space="preserve"> (</w:t>
      </w:r>
      <w:hyperlink r:id="rId32" w:history="1">
        <w:r w:rsidR="001237FA"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https://biljnipreparati.rs/prodavnica/ciscenje-organizma/ciscenje-celog-organizma/hitozan-85-kapsule</w:t>
        </w:r>
      </w:hyperlink>
      <w:r w:rsidR="001237FA">
        <w:rPr>
          <w:rFonts w:ascii="Arial" w:eastAsia="Times New Roman" w:hAnsi="Arial" w:cs="Arial"/>
          <w:kern w:val="0"/>
          <w14:ligatures w14:val="none"/>
        </w:rPr>
        <w:t xml:space="preserve">) </w:t>
      </w:r>
    </w:p>
    <w:p w14:paraId="76FFEC21" w14:textId="77777777" w:rsidR="00E46783" w:rsidRDefault="00000000">
      <w:pPr>
        <w:spacing w:after="0" w:line="375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8161"/>
      </w:tblGrid>
      <w:tr w:rsidR="00E46783" w14:paraId="4589613D" w14:textId="77777777">
        <w:trPr>
          <w:tblHeader/>
        </w:trPr>
        <w:tc>
          <w:tcPr>
            <w:tcW w:w="311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12B30F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Primjena</w:t>
            </w:r>
            <w:proofErr w:type="spellEnd"/>
          </w:p>
        </w:tc>
        <w:tc>
          <w:tcPr>
            <w:tcW w:w="816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6C371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Mehanizam</w:t>
            </w:r>
            <w:proofErr w:type="spellEnd"/>
          </w:p>
        </w:tc>
      </w:tr>
      <w:tr w:rsidR="00E46783" w14:paraId="35D8314A" w14:textId="77777777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6447B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Nosači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kontrolisano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otpuštanje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ljekova</w:t>
            </w:r>
            <w:proofErr w:type="spellEnd"/>
          </w:p>
        </w:tc>
        <w:tc>
          <w:tcPr>
            <w:tcW w:w="8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20EAB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Hitozan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formira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hidrogelove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koji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omogućavaju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produženo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oslobađanje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aktivnih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supstanci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1D63021A" w14:textId="77777777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E7A51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Mukoadhezivni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sistemi</w:t>
            </w:r>
            <w:proofErr w:type="spellEnd"/>
          </w:p>
        </w:tc>
        <w:tc>
          <w:tcPr>
            <w:tcW w:w="8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B47E6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Pozitivno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naelektrisan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hitozan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interaguje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negativno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naelektrisanom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mukozom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produžavajući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zadržavanje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718C7934" w14:textId="77777777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54658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Pomoćna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supstanca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tabletama</w:t>
            </w:r>
            <w:proofErr w:type="spellEnd"/>
          </w:p>
        </w:tc>
        <w:tc>
          <w:tcPr>
            <w:tcW w:w="8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C6D956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Punilo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vezivno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sredstvo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dezintegraciono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sredstvo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6BF38A1D" w14:textId="77777777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12AC3D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Proizvodi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regulaciju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tjelesne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mase</w:t>
            </w:r>
          </w:p>
        </w:tc>
        <w:tc>
          <w:tcPr>
            <w:tcW w:w="8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666CD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Vezivanje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lipida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digestivnom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traktu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7C693A6E" w14:textId="10E97C46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               </w:t>
            </w:r>
            <w:r w:rsidR="001237FA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27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</w:t>
            </w:r>
          </w:p>
        </w:tc>
      </w:tr>
      <w:tr w:rsidR="00E46783" w14:paraId="19CE314F" w14:textId="77777777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CAD775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2200C6E4" w14:textId="77777777" w:rsidR="00B3096C" w:rsidRDefault="00B3096C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790679FC" w14:textId="77777777" w:rsidR="00B3096C" w:rsidRDefault="00B3096C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1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7251E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4B22E814" w14:textId="77777777" w:rsidR="00B3096C" w:rsidRDefault="00B3096C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27904546" w14:textId="77777777" w:rsidR="00B3096C" w:rsidRDefault="00B3096C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74155A61" w14:textId="77777777" w:rsidR="00B3096C" w:rsidRDefault="00B3096C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  <w:p w14:paraId="0882B7B4" w14:textId="284D8215" w:rsidR="00B3096C" w:rsidRDefault="00B3096C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                        </w:t>
            </w:r>
          </w:p>
        </w:tc>
      </w:tr>
    </w:tbl>
    <w:p w14:paraId="584B7EBF" w14:textId="77777777" w:rsidR="00B3096C" w:rsidRDefault="00B3096C" w:rsidP="00B3096C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 xml:space="preserve">5.2.3.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farmaceutskim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formulacijama</w:t>
      </w:r>
      <w:proofErr w:type="spellEnd"/>
    </w:p>
    <w:p w14:paraId="7057262E" w14:textId="2866CF69" w:rsidR="00B3096C" w:rsidRPr="00B3096C" w:rsidRDefault="00B3096C" w:rsidP="00B309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koristi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49E2EC7C" w14:textId="4374BBD8" w:rsidR="00E46783" w:rsidRDefault="00000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Punilo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tabletama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kukuruzni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krompirov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)</w:t>
      </w:r>
    </w:p>
    <w:p w14:paraId="21972D70" w14:textId="77777777" w:rsidR="00E46783" w:rsidRDefault="00000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Dezintegraciono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sredstvo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 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omogućava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brzo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raspadanje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tablete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)</w:t>
      </w:r>
    </w:p>
    <w:p w14:paraId="3FB6D3BD" w14:textId="7EFAA043" w:rsidR="00E46783" w:rsidRPr="00B3096C" w:rsidRDefault="00000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Sirovina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proizvodnju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dekstrana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 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plazma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F1115"/>
          <w:kern w:val="0"/>
          <w14:ligatures w14:val="none"/>
        </w:rPr>
        <w:t>ekspander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B3096C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B3096C" w:rsidRPr="00B3096C">
        <w:rPr>
          <w:rFonts w:ascii="Arial" w:hAnsi="Arial" w:cs="Arial"/>
          <w:shd w:val="clear" w:color="auto" w:fill="FFFFFF"/>
        </w:rPr>
        <w:t>(</w:t>
      </w:r>
      <w:proofErr w:type="gramEnd"/>
      <w:r w:rsidR="00B3096C" w:rsidRPr="00B3096C">
        <w:rPr>
          <w:rFonts w:ascii="Arial" w:hAnsi="Arial" w:cs="Arial"/>
          <w:shd w:val="clear" w:color="auto" w:fill="FFFFFF"/>
        </w:rPr>
        <w:t xml:space="preserve">Wiki FKKT: </w:t>
      </w:r>
      <w:proofErr w:type="spellStart"/>
      <w:r w:rsidR="00B3096C" w:rsidRPr="00B3096C">
        <w:rPr>
          <w:rFonts w:ascii="Arial" w:hAnsi="Arial" w:cs="Arial"/>
          <w:shd w:val="clear" w:color="auto" w:fill="FFFFFF"/>
        </w:rPr>
        <w:t>Škrob</w:t>
      </w:r>
      <w:proofErr w:type="spellEnd"/>
      <w:r w:rsidR="00B3096C" w:rsidRPr="00B3096C">
        <w:rPr>
          <w:rFonts w:ascii="Arial" w:hAnsi="Arial" w:cs="Arial"/>
          <w:shd w:val="clear" w:color="auto" w:fill="FFFFFF"/>
        </w:rPr>
        <w:t>)</w:t>
      </w:r>
      <w:r w:rsidR="00B3096C">
        <w:rPr>
          <w:rFonts w:ascii="Arial" w:hAnsi="Arial" w:cs="Arial"/>
          <w:shd w:val="clear" w:color="auto" w:fill="FFFFFF"/>
        </w:rPr>
        <w:t>.</w:t>
      </w:r>
    </w:p>
    <w:p w14:paraId="63E5E063" w14:textId="126E8670" w:rsidR="00E46783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DE10EF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5.2.4. Inulin u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dijagnostici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terapiji</w:t>
      </w:r>
      <w:proofErr w:type="spellEnd"/>
    </w:p>
    <w:p w14:paraId="563C4191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Inulin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specifične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medicini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2414" w:type="dxa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0146"/>
      </w:tblGrid>
      <w:tr w:rsidR="00E46783" w14:paraId="0627B66B" w14:textId="77777777">
        <w:trPr>
          <w:tblHeader/>
        </w:trPr>
        <w:tc>
          <w:tcPr>
            <w:tcW w:w="226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AC3FF9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Primjena</w:t>
            </w:r>
            <w:proofErr w:type="spellEnd"/>
          </w:p>
        </w:tc>
        <w:tc>
          <w:tcPr>
            <w:tcW w:w="1014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1F2DA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Opis</w:t>
            </w:r>
            <w:proofErr w:type="spellEnd"/>
          </w:p>
        </w:tc>
      </w:tr>
      <w:tr w:rsidR="00E46783" w14:paraId="11F32D27" w14:textId="77777777"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8DCA5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Klirens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inulina</w:t>
            </w:r>
            <w:proofErr w:type="spellEnd"/>
          </w:p>
        </w:tc>
        <w:tc>
          <w:tcPr>
            <w:tcW w:w="10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9735A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Zlatni standard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procjenu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glomerularne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filtracije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funkcije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bubrega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); inulin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filtrira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glomerulima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ne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reapsorbuje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niti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sekretuje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tubulima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           </w:t>
            </w:r>
          </w:p>
        </w:tc>
      </w:tr>
      <w:tr w:rsidR="00E46783" w14:paraId="150A876C" w14:textId="77777777"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17FBF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Nosač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ciljanu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dostavu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lijeka</w:t>
            </w:r>
            <w:proofErr w:type="spellEnd"/>
          </w:p>
        </w:tc>
        <w:tc>
          <w:tcPr>
            <w:tcW w:w="10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29576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Inulin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koristi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dostavu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lijekova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debelog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crijeva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jer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ne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razgrađuje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gornjem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dijelu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digestivnog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trakta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74DCDC64" w14:textId="77777777"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FA09E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Dijagnostički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marker</w:t>
            </w:r>
          </w:p>
        </w:tc>
        <w:tc>
          <w:tcPr>
            <w:tcW w:w="101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5A002A" w14:textId="0D26B59B" w:rsidR="00E46783" w:rsidRPr="00B3096C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Za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procjenu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bubrežne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funkcije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="00B3096C" w:rsidRPr="00B3096C">
              <w:rPr>
                <w:rFonts w:ascii="Arial" w:hAnsi="Arial" w:cs="Arial"/>
                <w:shd w:val="clear" w:color="auto" w:fill="FFFFFF"/>
              </w:rPr>
              <w:t>(</w:t>
            </w:r>
            <w:proofErr w:type="spellStart"/>
            <w:r w:rsidR="00B3096C" w:rsidRPr="00B3096C">
              <w:rPr>
                <w:rFonts w:ascii="Arial" w:hAnsi="Arial" w:cs="Arial"/>
                <w:shd w:val="clear" w:color="auto" w:fill="FFFFFF"/>
              </w:rPr>
              <w:t>Roberfroid</w:t>
            </w:r>
            <w:proofErr w:type="spellEnd"/>
            <w:r w:rsidR="00B3096C" w:rsidRPr="00B3096C">
              <w:rPr>
                <w:rFonts w:ascii="Arial" w:hAnsi="Arial" w:cs="Arial"/>
                <w:shd w:val="clear" w:color="auto" w:fill="FFFFFF"/>
              </w:rPr>
              <w:t>, 2005)</w:t>
            </w:r>
            <w:r w:rsidR="00B3096C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05C515AA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57FFED06" w14:textId="77777777" w:rsidR="00E46783" w:rsidRDefault="00E46783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EBBA312" w14:textId="77777777" w:rsidR="00B3096C" w:rsidRDefault="00B3096C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08A74BE" w14:textId="205A2F91" w:rsidR="00B3096C" w:rsidRDefault="001237FA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28</w:t>
      </w:r>
    </w:p>
    <w:p w14:paraId="42135649" w14:textId="10C55482" w:rsidR="00B3096C" w:rsidRDefault="00B3096C">
      <w:pPr>
        <w:spacing w:before="480" w:after="48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1034F366" w14:textId="77777777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lastRenderedPageBreak/>
        <w:t xml:space="preserve">5.4.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Biološka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aktivnost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0"/>
          <w:szCs w:val="30"/>
          <w14:ligatures w14:val="none"/>
        </w:rPr>
        <w:t>homopolisaharida</w:t>
      </w:r>
      <w:proofErr w:type="spellEnd"/>
    </w:p>
    <w:p w14:paraId="5A6A38F7" w14:textId="342D370F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5.4.1.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Prebiotičko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dejstvo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inulina</w:t>
      </w:r>
      <w:proofErr w:type="spellEnd"/>
    </w:p>
    <w:p w14:paraId="38183C50" w14:textId="2864A752" w:rsidR="00E46783" w:rsidRPr="00FF69BB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Inulin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dokazano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prebiotičko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dejstvo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  <w:r w:rsidR="00FF69BB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FF69BB" w:rsidRPr="00FF69BB">
        <w:rPr>
          <w:rFonts w:ascii="Arial" w:hAnsi="Arial" w:cs="Arial"/>
          <w:shd w:val="clear" w:color="auto" w:fill="FFFFFF"/>
        </w:rPr>
        <w:t>(</w:t>
      </w:r>
      <w:proofErr w:type="spellStart"/>
      <w:r w:rsidR="00FF69BB" w:rsidRPr="00FF69BB">
        <w:rPr>
          <w:rFonts w:ascii="Arial" w:hAnsi="Arial" w:cs="Arial"/>
          <w:shd w:val="clear" w:color="auto" w:fill="FFFFFF"/>
        </w:rPr>
        <w:t>Roberfroid</w:t>
      </w:r>
      <w:proofErr w:type="spellEnd"/>
      <w:r w:rsidR="00FF69BB" w:rsidRPr="00FF69BB">
        <w:rPr>
          <w:rFonts w:ascii="Arial" w:hAnsi="Arial" w:cs="Arial"/>
          <w:shd w:val="clear" w:color="auto" w:fill="FFFFFF"/>
        </w:rPr>
        <w:t>, 2005)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7878"/>
      </w:tblGrid>
      <w:tr w:rsidR="00E46783" w14:paraId="00AA89B4" w14:textId="77777777">
        <w:trPr>
          <w:tblHeader/>
        </w:trPr>
        <w:tc>
          <w:tcPr>
            <w:tcW w:w="3402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CEA81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Efekat</w:t>
            </w:r>
            <w:proofErr w:type="spellEnd"/>
          </w:p>
        </w:tc>
        <w:tc>
          <w:tcPr>
            <w:tcW w:w="78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12A0A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Mehanizam</w:t>
            </w:r>
            <w:proofErr w:type="spellEnd"/>
          </w:p>
        </w:tc>
      </w:tr>
      <w:tr w:rsidR="00E46783" w14:paraId="43DC7CE8" w14:textId="77777777"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71801B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Selektivna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stimulacija</w:t>
            </w:r>
            <w:proofErr w:type="spellEnd"/>
          </w:p>
        </w:tc>
        <w:tc>
          <w:tcPr>
            <w:tcW w:w="78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4C4AC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Podstiče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Bifidobacterium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Lactobacillus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vrsta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debelom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crijevu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477E2F50" w14:textId="77777777"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B0A79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Proizvodnja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kratkolančanih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masnih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kiselina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(SCFA)</w:t>
            </w:r>
          </w:p>
        </w:tc>
        <w:tc>
          <w:tcPr>
            <w:tcW w:w="78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1B043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Fermentacijom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nastaju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butirat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acetat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propionat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0366A124" w14:textId="77777777"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E9EEC5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Smanjenje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pH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creva</w:t>
            </w:r>
            <w:proofErr w:type="spellEnd"/>
          </w:p>
        </w:tc>
        <w:tc>
          <w:tcPr>
            <w:tcW w:w="78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79EC2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SCFA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snižavaju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pH,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inhibirajući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rast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patogenih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bakterija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7733A55F" w14:textId="77777777"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40A272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Povećanje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apsorpcije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minerala</w:t>
            </w:r>
            <w:proofErr w:type="spellEnd"/>
          </w:p>
        </w:tc>
        <w:tc>
          <w:tcPr>
            <w:tcW w:w="78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A4A40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Povećava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apsorpciju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kalcijuma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magnezijuma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1434F490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4E96FA40" w14:textId="0C416905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                                </w:t>
            </w:r>
          </w:p>
          <w:p w14:paraId="110B3D19" w14:textId="77777777" w:rsidR="00E46783" w:rsidRDefault="00E46783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135C1DAF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5.4.2.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Antimikrobna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aktivnost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hitozana</w:t>
      </w:r>
      <w:proofErr w:type="spellEnd"/>
    </w:p>
    <w:p w14:paraId="290176AD" w14:textId="20C7D263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Hitozan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pokazuje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antimikrobnu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aktivnost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protiv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širokog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spektra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mikroorganizama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  <w:r w:rsidR="00FF69BB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FF69BB" w:rsidRPr="00FF69BB">
        <w:rPr>
          <w:rFonts w:ascii="Arial" w:hAnsi="Arial" w:cs="Arial"/>
          <w:shd w:val="clear" w:color="auto" w:fill="FFFFFF"/>
        </w:rPr>
        <w:t>(Rinaudo, 2006)</w:t>
      </w:r>
      <w:r w:rsidRPr="00FF69BB">
        <w:rPr>
          <w:rFonts w:ascii="Arial" w:eastAsia="Times New Roman" w:hAnsi="Arial" w:cs="Arial"/>
          <w:kern w:val="0"/>
          <w14:ligatures w14:val="none"/>
        </w:rPr>
        <w:t xml:space="preserve">   </w:t>
      </w:r>
      <w:r w:rsidRPr="00FF69BB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6885"/>
      </w:tblGrid>
      <w:tr w:rsidR="00E46783" w14:paraId="6E18D0F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32895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Tip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mikroorganizma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CB94D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Primjeri</w:t>
            </w:r>
            <w:proofErr w:type="spellEnd"/>
          </w:p>
        </w:tc>
      </w:tr>
      <w:tr w:rsidR="00E46783" w14:paraId="7B0526F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15990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Gram-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pozitivne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bakterije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9C80C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Staphylococcus aureus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,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Bacillus subtilis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</w:p>
        </w:tc>
      </w:tr>
      <w:tr w:rsidR="00E46783" w14:paraId="5C38EA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B48EF3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Gram-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negativne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bakterije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DCC331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Escherichia coli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,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Pseudomonas aeruginosa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</w:p>
        </w:tc>
      </w:tr>
      <w:tr w:rsidR="00E46783" w14:paraId="42E304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7B61E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Gljive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67102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Candida albicans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,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14:ligatures w14:val="none"/>
              </w:rPr>
              <w:t>Aspergillus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vrste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</w:tbl>
    <w:p w14:paraId="7086820F" w14:textId="77777777" w:rsidR="00FF69BB" w:rsidRDefault="00FF69BB" w:rsidP="00FF69BB">
      <w:pPr>
        <w:shd w:val="clear" w:color="auto" w:fill="FFFFFF"/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56BFC2F0" w14:textId="77777777" w:rsidR="00FF69BB" w:rsidRDefault="00FF69BB" w:rsidP="00FF69BB">
      <w:pPr>
        <w:shd w:val="clear" w:color="auto" w:fill="FFFFFF"/>
        <w:tabs>
          <w:tab w:val="left" w:pos="720"/>
        </w:tabs>
        <w:spacing w:after="0" w:line="240" w:lineRule="auto"/>
        <w:ind w:left="360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2731A1DF" w14:textId="77777777" w:rsidR="00FF69BB" w:rsidRDefault="00FF69BB" w:rsidP="00FF69BB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6113E370" w14:textId="77777777" w:rsidR="00FF69BB" w:rsidRDefault="00FF69BB" w:rsidP="00FF69BB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1EC925DB" w14:textId="77777777" w:rsidR="00FF69BB" w:rsidRDefault="00FF69BB" w:rsidP="00FF69BB">
      <w:pPr>
        <w:shd w:val="clear" w:color="auto" w:fill="FFFFFF"/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06072CC1" w14:textId="717DA26F" w:rsidR="00FF69BB" w:rsidRDefault="00FF69BB" w:rsidP="00FF69BB">
      <w:pPr>
        <w:shd w:val="clear" w:color="auto" w:fill="FFFFFF"/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29</w:t>
      </w:r>
    </w:p>
    <w:p w14:paraId="5B6735B2" w14:textId="77777777" w:rsidR="00FF69BB" w:rsidRDefault="00FF69BB" w:rsidP="00FF69BB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lastRenderedPageBreak/>
        <w:t>Mehanizam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dejstva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</w:p>
    <w:p w14:paraId="2183CCC0" w14:textId="77777777" w:rsidR="00FF69BB" w:rsidRDefault="00FF69BB" w:rsidP="00FF69B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Interakcija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pozitivno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naelektrisanog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hitozana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negativno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naelektrisanom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bakterijskom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membranom</w:t>
      </w:r>
      <w:proofErr w:type="spellEnd"/>
    </w:p>
    <w:p w14:paraId="5852A87B" w14:textId="77777777" w:rsidR="00FF69BB" w:rsidRDefault="00FF69BB" w:rsidP="00FF69B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Povećanje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propustljivosti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membrane</w:t>
      </w:r>
    </w:p>
    <w:p w14:paraId="445C9328" w14:textId="25BE065F" w:rsidR="00E46783" w:rsidRDefault="00000000" w:rsidP="00FF69B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Ispiranje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intracelularnog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sadržaja</w:t>
      </w:r>
      <w:proofErr w:type="spellEnd"/>
    </w:p>
    <w:p w14:paraId="2E863BDA" w14:textId="45AFF75B" w:rsidR="00E46783" w:rsidRPr="00FF69BB" w:rsidRDefault="00000000" w:rsidP="00FF69B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Inhibicija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rasta</w:t>
      </w:r>
      <w:r w:rsidR="00FF69BB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FF69BB" w:rsidRPr="00FF69BB">
        <w:rPr>
          <w:rFonts w:ascii="Arial" w:hAnsi="Arial" w:cs="Arial"/>
          <w:shd w:val="clear" w:color="auto" w:fill="FFFFFF"/>
        </w:rPr>
        <w:t>(Rinaudo, 2006)</w:t>
      </w:r>
      <w:r w:rsidR="00FF69BB">
        <w:rPr>
          <w:rFonts w:ascii="Arial" w:hAnsi="Arial" w:cs="Arial"/>
          <w:shd w:val="clear" w:color="auto" w:fill="FFFFFF"/>
        </w:rPr>
        <w:t>.</w:t>
      </w:r>
    </w:p>
    <w:p w14:paraId="6EB2D742" w14:textId="77777777" w:rsidR="00E46783" w:rsidRDefault="00000000">
      <w:pPr>
        <w:shd w:val="clear" w:color="auto" w:fill="FFFFFF"/>
        <w:spacing w:before="240" w:after="240" w:line="420" w:lineRule="atLeast"/>
        <w:outlineLvl w:val="3"/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5.4.3.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Imunomodulatorna</w:t>
      </w:r>
      <w:proofErr w:type="spellEnd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14:ligatures w14:val="none"/>
        </w:rPr>
        <w:t>aktivnost</w:t>
      </w:r>
      <w:proofErr w:type="spellEnd"/>
    </w:p>
    <w:p w14:paraId="5DF9009A" w14:textId="68ACD9D7" w:rsidR="00E46783" w:rsidRPr="00FF69BB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Monopolisaharidi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pokazuju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imunomodulatorna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svojstva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:</w:t>
      </w:r>
      <w:r w:rsidR="00FF69BB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FF69BB" w:rsidRPr="00FF69BB">
        <w:rPr>
          <w:rFonts w:ascii="Arial" w:hAnsi="Arial" w:cs="Arial"/>
          <w:shd w:val="clear" w:color="auto" w:fill="FFFFFF"/>
        </w:rPr>
        <w:t>(Rinaudo, 2006; Karimi et al., 2025)</w:t>
      </w:r>
    </w:p>
    <w:tbl>
      <w:tblPr>
        <w:tblW w:w="11989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0429"/>
      </w:tblGrid>
      <w:tr w:rsidR="00E46783" w14:paraId="4986EF22" w14:textId="77777777">
        <w:trPr>
          <w:tblHeader/>
        </w:trPr>
        <w:tc>
          <w:tcPr>
            <w:tcW w:w="156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98F714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Polisaharid</w:t>
            </w:r>
            <w:proofErr w:type="spellEnd"/>
          </w:p>
        </w:tc>
        <w:tc>
          <w:tcPr>
            <w:tcW w:w="1042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4B79A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Efekat</w:t>
            </w:r>
            <w:proofErr w:type="spellEnd"/>
          </w:p>
        </w:tc>
      </w:tr>
      <w:tr w:rsidR="00E46783" w14:paraId="04FC8661" w14:textId="77777777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90C1BE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Hitozan</w:t>
            </w:r>
            <w:proofErr w:type="spellEnd"/>
          </w:p>
        </w:tc>
        <w:tc>
          <w:tcPr>
            <w:tcW w:w="104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65806C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Aktivira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makrofage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stimulše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produkciju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citokina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E46783" w14:paraId="52E892ED" w14:textId="77777777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BBF43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β-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glukani</w:t>
            </w:r>
            <w:proofErr w:type="spellEnd"/>
          </w:p>
        </w:tc>
        <w:tc>
          <w:tcPr>
            <w:tcW w:w="104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954FB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Aktiviraju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ćelije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imunskog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sistema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mada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β-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glukani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nisu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homopolisaharidi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već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pominju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radi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poređenja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) </w:t>
            </w:r>
          </w:p>
          <w:p w14:paraId="222079AC" w14:textId="4A6153BF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                                                                                                           </w:t>
            </w:r>
          </w:p>
        </w:tc>
      </w:tr>
      <w:tr w:rsidR="00E46783" w14:paraId="373FF7BC" w14:textId="77777777">
        <w:tc>
          <w:tcPr>
            <w:tcW w:w="15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5966F7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Inulin</w:t>
            </w:r>
          </w:p>
        </w:tc>
        <w:tc>
          <w:tcPr>
            <w:tcW w:w="104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CFD58A" w14:textId="77777777" w:rsidR="00E46783" w:rsidRDefault="00000000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Ima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umjeren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imunomodulatorni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efekat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putem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uticaja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crijevnu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mikrofloru</w:t>
            </w:r>
            <w:proofErr w:type="spellEnd"/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</w:tbl>
    <w:p w14:paraId="2C0FB0A7" w14:textId="77777777" w:rsidR="00E46783" w:rsidRDefault="00E467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70F8C9D6" w14:textId="77777777" w:rsidR="00E46783" w:rsidRDefault="00E467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13640869" w14:textId="77777777" w:rsidR="00E46783" w:rsidRDefault="00E467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7FA36CBF" w14:textId="77777777" w:rsidR="00E46783" w:rsidRDefault="00E467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1E2A1C2D" w14:textId="77777777" w:rsidR="00FF69BB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</w:t>
      </w:r>
    </w:p>
    <w:p w14:paraId="0289E21B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5552EF4E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213E16B2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2AEDD921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499CF7FB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7201F4B7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7599E8A3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123F5000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145302A4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3C29237E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605D8790" w14:textId="1F58C44D" w:rsidR="00FF69BB" w:rsidRDefault="004121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30</w:t>
      </w:r>
    </w:p>
    <w:p w14:paraId="057AD6E2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0AD8BFE4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2FF7528D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</w:t>
      </w:r>
    </w:p>
    <w:p w14:paraId="6C57F70A" w14:textId="77777777" w:rsidR="00FF69BB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18F660E2" w14:textId="68285AFB" w:rsidR="00E46783" w:rsidRDefault="00FF69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</w:t>
      </w:r>
      <w:r w:rsidR="00000000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EF82E3" w14:textId="4646AA6C" w:rsidR="00E46783" w:rsidRDefault="00000000">
      <w:pPr>
        <w:shd w:val="clear" w:color="auto" w:fill="FFFFFF"/>
        <w:spacing w:after="240" w:line="480" w:lineRule="atLeast"/>
        <w:outlineLvl w:val="1"/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</w:pPr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lastRenderedPageBreak/>
        <w:t xml:space="preserve">6. </w:t>
      </w:r>
      <w:proofErr w:type="spellStart"/>
      <w:r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  <w:t>Zaključak</w:t>
      </w:r>
      <w:proofErr w:type="spellEnd"/>
    </w:p>
    <w:p w14:paraId="7508F163" w14:textId="77777777" w:rsidR="00FF69BB" w:rsidRDefault="00FF69BB">
      <w:pPr>
        <w:shd w:val="clear" w:color="auto" w:fill="FFFFFF"/>
        <w:spacing w:after="240" w:line="480" w:lineRule="atLeast"/>
        <w:outlineLvl w:val="1"/>
        <w:rPr>
          <w:rFonts w:ascii="Arial" w:eastAsia="Times New Roman" w:hAnsi="Arial" w:cs="Arial"/>
          <w:b/>
          <w:bCs/>
          <w:color w:val="0F1115"/>
          <w:kern w:val="0"/>
          <w:sz w:val="33"/>
          <w:szCs w:val="33"/>
          <w14:ligatures w14:val="none"/>
        </w:rPr>
      </w:pPr>
    </w:p>
    <w:p w14:paraId="057D0E91" w14:textId="1CC4ED6A" w:rsidR="00E46783" w:rsidRPr="00FF69BB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Homopolisaharidi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predstavljaju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najznačajnijih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klasa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prirodnih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izgrađenu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samo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jednog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tipa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monosaharidnih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jedinica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Uprkos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ovoj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naizgled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jednostavnoj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građi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oni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ispoljavaju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izuzetnu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funkcionalnu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raznolikost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proizilazi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razlika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tipu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glikozidnih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stepenu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grananja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molekulskoj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masi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 w:rsidR="00FF69BB" w:rsidRPr="00FF69BB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FF69BB" w:rsidRPr="00FF69BB">
        <w:rPr>
          <w:rFonts w:ascii="Arial" w:hAnsi="Arial" w:cs="Arial"/>
          <w:shd w:val="clear" w:color="auto" w:fill="FFFFFF"/>
        </w:rPr>
        <w:t>(Nelson &amp; Cox, 2017)</w:t>
      </w:r>
      <w:r w:rsidR="00FF69BB">
        <w:rPr>
          <w:rFonts w:ascii="Arial" w:hAnsi="Arial" w:cs="Arial"/>
          <w:shd w:val="clear" w:color="auto" w:fill="FFFFFF"/>
        </w:rPr>
        <w:t>.</w:t>
      </w:r>
    </w:p>
    <w:p w14:paraId="29A48AD2" w14:textId="49D4AEFC" w:rsidR="00E46783" w:rsidRPr="00FF69BB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Kroz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pregled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pet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najvažnijih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predstavnika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inulina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–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uočava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ključni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strukturno-funkcionalni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odnos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Celuloza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hitin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β-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glikozidnim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služe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materijali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dok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skrob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glikogen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α-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vezama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razgranatom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strukturom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funkcionišu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rezervni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. Inulin,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izgrađen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od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fruktoze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izdvaja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se po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prebiotičkim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svojstvima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 w:rsidR="00FF69BB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FF69BB" w:rsidRPr="00FF69BB">
        <w:rPr>
          <w:rFonts w:ascii="Arial" w:hAnsi="Arial" w:cs="Arial"/>
          <w:shd w:val="clear" w:color="auto" w:fill="FFFFFF"/>
        </w:rPr>
        <w:t>(</w:t>
      </w:r>
      <w:proofErr w:type="spellStart"/>
      <w:r w:rsidR="00FF69BB" w:rsidRPr="00FF69BB">
        <w:rPr>
          <w:rFonts w:ascii="Arial" w:hAnsi="Arial" w:cs="Arial"/>
          <w:shd w:val="clear" w:color="auto" w:fill="FFFFFF"/>
        </w:rPr>
        <w:t>Perdih</w:t>
      </w:r>
      <w:proofErr w:type="spellEnd"/>
      <w:r w:rsidR="00FF69BB" w:rsidRPr="00FF69BB">
        <w:rPr>
          <w:rFonts w:ascii="Arial" w:hAnsi="Arial" w:cs="Arial"/>
          <w:shd w:val="clear" w:color="auto" w:fill="FFFFFF"/>
        </w:rPr>
        <w:t xml:space="preserve"> et al., 2020)</w:t>
      </w:r>
      <w:r w:rsidR="00FF69BB">
        <w:rPr>
          <w:rFonts w:ascii="Arial" w:hAnsi="Arial" w:cs="Arial"/>
          <w:shd w:val="clear" w:color="auto" w:fill="FFFFFF"/>
        </w:rPr>
        <w:t>.</w:t>
      </w:r>
    </w:p>
    <w:p w14:paraId="286E7255" w14:textId="5F1835E5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Zahvaljujući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biorazgradivosti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biokompatibilnosti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obnovljivosti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homopolisaharidi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imaju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široku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primjenu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prehrambenoj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industriji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zgušnjivači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prebiotici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farmaciji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pomoćne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supstance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nosači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ljekova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biomedicini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obloge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proizvodnji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biogoriva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 w:rsidR="00FF69BB" w:rsidRPr="00FF69BB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FF69BB" w:rsidRPr="00FF69BB">
        <w:rPr>
          <w:rFonts w:ascii="Arial" w:hAnsi="Arial" w:cs="Arial"/>
          <w:shd w:val="clear" w:color="auto" w:fill="FFFFFF"/>
        </w:rPr>
        <w:t>(</w:t>
      </w:r>
      <w:proofErr w:type="spellStart"/>
      <w:r w:rsidR="00FF69BB" w:rsidRPr="00FF69BB">
        <w:rPr>
          <w:rFonts w:ascii="Arial" w:hAnsi="Arial" w:cs="Arial"/>
          <w:shd w:val="clear" w:color="auto" w:fill="FFFFFF"/>
        </w:rPr>
        <w:t>Roberfroid</w:t>
      </w:r>
      <w:proofErr w:type="spellEnd"/>
      <w:r w:rsidR="00FF69BB" w:rsidRPr="00FF69BB">
        <w:rPr>
          <w:rFonts w:ascii="Arial" w:hAnsi="Arial" w:cs="Arial"/>
          <w:shd w:val="clear" w:color="auto" w:fill="FFFFFF"/>
        </w:rPr>
        <w:t>, 2005).</w:t>
      </w:r>
      <w:r w:rsidR="00FF69BB" w:rsidRPr="00FF69BB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024EAC4" w14:textId="37B84F42" w:rsidR="00E46783" w:rsidRPr="00FF69BB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Savremene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analitičke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metode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posebno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NMR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spektroskopija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hromatografske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tehnike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omogućavaju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detaljnu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karakterizaciju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ovih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polimera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što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je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ključno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razvoj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novih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materijala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unaprijed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definisanim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svojstvima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 w:rsidR="00FF69BB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FF69BB" w:rsidRPr="00FF69BB">
        <w:rPr>
          <w:rFonts w:ascii="Arial" w:hAnsi="Arial" w:cs="Arial"/>
          <w:shd w:val="clear" w:color="auto" w:fill="FFFFFF"/>
        </w:rPr>
        <w:t>(Rinaudo, 2006; Karimi et al., 2025).</w:t>
      </w:r>
    </w:p>
    <w:p w14:paraId="134F2A69" w14:textId="4C6B65AC" w:rsidR="00E46783" w:rsidRDefault="00000000">
      <w:pPr>
        <w:shd w:val="clear" w:color="auto" w:fill="FFFFFF"/>
        <w:spacing w:before="240" w:after="240" w:line="240" w:lineRule="auto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Homopolisaharidi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kao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prirodni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održivi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materijali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predstavljaju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ne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samo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fundamentalno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važne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molekule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biohemiji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već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ključne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sirovine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za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budućnost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– u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kojoj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će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biorazgradivost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obnovljivost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biti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osnovni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principi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razvoja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novih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F1115"/>
          <w:kern w:val="0"/>
          <w14:ligatures w14:val="none"/>
        </w:rPr>
        <w:t>tehnologija</w:t>
      </w:r>
      <w:proofErr w:type="spellEnd"/>
      <w:r>
        <w:rPr>
          <w:rFonts w:ascii="Arial" w:eastAsia="Times New Roman" w:hAnsi="Arial" w:cs="Arial"/>
          <w:color w:val="0F1115"/>
          <w:kern w:val="0"/>
          <w14:ligatures w14:val="none"/>
        </w:rPr>
        <w:t>.</w:t>
      </w:r>
      <w:r w:rsidR="00FF69BB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FF69BB" w:rsidRPr="00FF69BB">
        <w:rPr>
          <w:rFonts w:ascii="Arial" w:hAnsi="Arial" w:cs="Arial"/>
          <w:shd w:val="clear" w:color="auto" w:fill="FFFFFF"/>
        </w:rPr>
        <w:t>(Nelson &amp; Cox, 2017).</w:t>
      </w:r>
    </w:p>
    <w:p w14:paraId="7DF7D7EA" w14:textId="77777777" w:rsidR="00FF69BB" w:rsidRDefault="00FF69BB">
      <w:pPr>
        <w:shd w:val="clear" w:color="auto" w:fill="FFFFFF"/>
        <w:spacing w:before="240" w:after="240" w:line="240" w:lineRule="auto"/>
        <w:rPr>
          <w:rFonts w:ascii="Arial" w:hAnsi="Arial" w:cs="Arial"/>
          <w:shd w:val="clear" w:color="auto" w:fill="FFFFFF"/>
        </w:rPr>
      </w:pPr>
    </w:p>
    <w:p w14:paraId="68752496" w14:textId="77777777" w:rsidR="00FF69BB" w:rsidRDefault="00FF69BB">
      <w:pPr>
        <w:shd w:val="clear" w:color="auto" w:fill="FFFFFF"/>
        <w:spacing w:before="240" w:after="240" w:line="240" w:lineRule="auto"/>
        <w:rPr>
          <w:rFonts w:ascii="Arial" w:hAnsi="Arial" w:cs="Arial"/>
          <w:shd w:val="clear" w:color="auto" w:fill="FFFFFF"/>
        </w:rPr>
      </w:pPr>
    </w:p>
    <w:p w14:paraId="13F993C4" w14:textId="77777777" w:rsidR="00FF69BB" w:rsidRDefault="00FF69BB">
      <w:pPr>
        <w:shd w:val="clear" w:color="auto" w:fill="FFFFFF"/>
        <w:spacing w:before="240" w:after="240" w:line="240" w:lineRule="auto"/>
        <w:rPr>
          <w:rFonts w:ascii="Arial" w:hAnsi="Arial" w:cs="Arial"/>
          <w:shd w:val="clear" w:color="auto" w:fill="FFFFFF"/>
        </w:rPr>
      </w:pPr>
    </w:p>
    <w:p w14:paraId="5620D3AD" w14:textId="77777777" w:rsidR="00FF69BB" w:rsidRDefault="00FF69BB">
      <w:pPr>
        <w:shd w:val="clear" w:color="auto" w:fill="FFFFFF"/>
        <w:spacing w:before="240" w:after="240" w:line="240" w:lineRule="auto"/>
        <w:rPr>
          <w:rFonts w:ascii="Arial" w:hAnsi="Arial" w:cs="Arial"/>
          <w:shd w:val="clear" w:color="auto" w:fill="FFFFFF"/>
        </w:rPr>
      </w:pPr>
    </w:p>
    <w:p w14:paraId="013695BC" w14:textId="77777777" w:rsidR="00FF69BB" w:rsidRDefault="00FF69BB">
      <w:pPr>
        <w:shd w:val="clear" w:color="auto" w:fill="FFFFFF"/>
        <w:spacing w:before="240" w:after="240" w:line="240" w:lineRule="auto"/>
        <w:rPr>
          <w:rFonts w:ascii="Arial" w:hAnsi="Arial" w:cs="Arial"/>
          <w:shd w:val="clear" w:color="auto" w:fill="FFFFFF"/>
        </w:rPr>
      </w:pPr>
    </w:p>
    <w:p w14:paraId="7646EE99" w14:textId="77777777" w:rsidR="00FF69BB" w:rsidRDefault="00FF69BB">
      <w:pPr>
        <w:shd w:val="clear" w:color="auto" w:fill="FFFFFF"/>
        <w:spacing w:before="240" w:after="240" w:line="240" w:lineRule="auto"/>
        <w:rPr>
          <w:rFonts w:ascii="Arial" w:hAnsi="Arial" w:cs="Arial"/>
          <w:shd w:val="clear" w:color="auto" w:fill="FFFFFF"/>
        </w:rPr>
      </w:pPr>
    </w:p>
    <w:p w14:paraId="18CE8340" w14:textId="77777777" w:rsidR="00FF69BB" w:rsidRDefault="00FF69BB">
      <w:pPr>
        <w:shd w:val="clear" w:color="auto" w:fill="FFFFFF"/>
        <w:spacing w:before="240" w:after="240" w:line="240" w:lineRule="auto"/>
        <w:rPr>
          <w:rFonts w:ascii="Arial" w:hAnsi="Arial" w:cs="Arial"/>
          <w:shd w:val="clear" w:color="auto" w:fill="FFFFFF"/>
        </w:rPr>
      </w:pPr>
    </w:p>
    <w:p w14:paraId="2343F9FA" w14:textId="4556A882" w:rsidR="00E46783" w:rsidRPr="00FF69BB" w:rsidRDefault="00FF69BB">
      <w:pPr>
        <w:shd w:val="clear" w:color="auto" w:fill="FFFFFF"/>
        <w:spacing w:before="240" w:after="24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                           31                                                                                                                                   </w:t>
      </w:r>
      <w:r w:rsidR="00000000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</w:t>
      </w:r>
      <w:r w:rsidR="00000000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01D9BF25" w14:textId="77777777" w:rsidR="00E46783" w:rsidRDefault="00000000">
      <w:pPr>
        <w:shd w:val="clear" w:color="auto" w:fill="FFFFFF"/>
        <w:spacing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lastRenderedPageBreak/>
        <w:t>7.Literatura:</w:t>
      </w:r>
    </w:p>
    <w:p w14:paraId="1986A152" w14:textId="37B4206C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proofErr w:type="spellStart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Knjige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i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udžbenici</w:t>
      </w:r>
      <w:proofErr w:type="spellEnd"/>
      <w:r w:rsidR="00FF69B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:</w:t>
      </w:r>
    </w:p>
    <w:p w14:paraId="67B76CB5" w14:textId="77777777" w:rsidR="00FF69BB" w:rsidRPr="00FF69BB" w:rsidRDefault="00FF69BB" w:rsidP="00FF69B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bookmarkStart w:id="16" w:name="_Hlk225617753"/>
      <w:r w:rsidRPr="00FF69BB">
        <w:rPr>
          <w:rStyle w:val="Strong"/>
          <w:rFonts w:ascii="Arial" w:eastAsiaTheme="majorEastAsia" w:hAnsi="Arial" w:cs="Arial"/>
        </w:rPr>
        <w:t>Nelson, D. L., &amp; Cox, M. M. (2017).</w:t>
      </w:r>
      <w:r w:rsidRPr="00FF69BB">
        <w:rPr>
          <w:rFonts w:ascii="Arial" w:hAnsi="Arial" w:cs="Arial"/>
        </w:rPr>
        <w:t> </w:t>
      </w:r>
      <w:proofErr w:type="spellStart"/>
      <w:r w:rsidRPr="00FF69BB">
        <w:rPr>
          <w:rStyle w:val="Emphasis"/>
          <w:rFonts w:ascii="Arial" w:eastAsiaTheme="majorEastAsia" w:hAnsi="Arial" w:cs="Arial"/>
        </w:rPr>
        <w:t>Lehninger</w:t>
      </w:r>
      <w:proofErr w:type="spellEnd"/>
      <w:r w:rsidRPr="00FF69BB">
        <w:rPr>
          <w:rStyle w:val="Emphasis"/>
          <w:rFonts w:ascii="Arial" w:eastAsiaTheme="majorEastAsia" w:hAnsi="Arial" w:cs="Arial"/>
        </w:rPr>
        <w:t xml:space="preserve"> Principles of Biochemistry</w:t>
      </w:r>
      <w:r w:rsidRPr="00FF69BB">
        <w:rPr>
          <w:rFonts w:ascii="Arial" w:hAnsi="Arial" w:cs="Arial"/>
        </w:rPr>
        <w:t> (7th ed.). New York: W.H. Freeman and Company.</w:t>
      </w:r>
    </w:p>
    <w:p w14:paraId="02D24E19" w14:textId="77777777" w:rsidR="00FF69BB" w:rsidRPr="00FF69BB" w:rsidRDefault="00FF69BB" w:rsidP="00FF69B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FF69BB">
        <w:rPr>
          <w:rStyle w:val="Strong"/>
          <w:rFonts w:ascii="Arial" w:eastAsiaTheme="majorEastAsia" w:hAnsi="Arial" w:cs="Arial"/>
        </w:rPr>
        <w:t>Perdih</w:t>
      </w:r>
      <w:proofErr w:type="spellEnd"/>
      <w:r w:rsidRPr="00FF69BB">
        <w:rPr>
          <w:rStyle w:val="Strong"/>
          <w:rFonts w:ascii="Arial" w:eastAsiaTheme="majorEastAsia" w:hAnsi="Arial" w:cs="Arial"/>
        </w:rPr>
        <w:t>, A., Lakota, K., &amp; Prah, A. (2020).</w:t>
      </w:r>
      <w:r w:rsidRPr="00FF69BB">
        <w:rPr>
          <w:rFonts w:ascii="Arial" w:hAnsi="Arial" w:cs="Arial"/>
        </w:rPr>
        <w:t> </w:t>
      </w:r>
      <w:proofErr w:type="spellStart"/>
      <w:r w:rsidRPr="00FF69BB">
        <w:rPr>
          <w:rStyle w:val="Emphasis"/>
          <w:rFonts w:ascii="Arial" w:eastAsiaTheme="majorEastAsia" w:hAnsi="Arial" w:cs="Arial"/>
        </w:rPr>
        <w:t>Strukture</w:t>
      </w:r>
      <w:proofErr w:type="spellEnd"/>
      <w:r w:rsidRPr="00FF69BB">
        <w:rPr>
          <w:rStyle w:val="Emphasis"/>
          <w:rFonts w:ascii="Arial" w:eastAsiaTheme="majorEastAsia" w:hAnsi="Arial" w:cs="Arial"/>
        </w:rPr>
        <w:t xml:space="preserve"> </w:t>
      </w:r>
      <w:proofErr w:type="spellStart"/>
      <w:r w:rsidRPr="00FF69BB">
        <w:rPr>
          <w:rStyle w:val="Emphasis"/>
          <w:rFonts w:ascii="Arial" w:eastAsiaTheme="majorEastAsia" w:hAnsi="Arial" w:cs="Arial"/>
        </w:rPr>
        <w:t>bioloških</w:t>
      </w:r>
      <w:proofErr w:type="spellEnd"/>
      <w:r w:rsidRPr="00FF69BB">
        <w:rPr>
          <w:rStyle w:val="Emphasis"/>
          <w:rFonts w:ascii="Arial" w:eastAsiaTheme="majorEastAsia" w:hAnsi="Arial" w:cs="Arial"/>
        </w:rPr>
        <w:t xml:space="preserve"> </w:t>
      </w:r>
      <w:proofErr w:type="spellStart"/>
      <w:r w:rsidRPr="00FF69BB">
        <w:rPr>
          <w:rStyle w:val="Emphasis"/>
          <w:rFonts w:ascii="Arial" w:eastAsiaTheme="majorEastAsia" w:hAnsi="Arial" w:cs="Arial"/>
        </w:rPr>
        <w:t>molekul</w:t>
      </w:r>
      <w:proofErr w:type="spellEnd"/>
      <w:r w:rsidRPr="00FF69BB">
        <w:rPr>
          <w:rFonts w:ascii="Arial" w:hAnsi="Arial" w:cs="Arial"/>
        </w:rPr>
        <w:t xml:space="preserve">. Koper: </w:t>
      </w:r>
      <w:proofErr w:type="spellStart"/>
      <w:r w:rsidRPr="00FF69BB">
        <w:rPr>
          <w:rFonts w:ascii="Arial" w:hAnsi="Arial" w:cs="Arial"/>
        </w:rPr>
        <w:t>Založba</w:t>
      </w:r>
      <w:proofErr w:type="spellEnd"/>
      <w:r w:rsidRPr="00FF69BB">
        <w:rPr>
          <w:rFonts w:ascii="Arial" w:hAnsi="Arial" w:cs="Arial"/>
        </w:rPr>
        <w:t xml:space="preserve"> </w:t>
      </w:r>
      <w:proofErr w:type="spellStart"/>
      <w:r w:rsidRPr="00FF69BB">
        <w:rPr>
          <w:rFonts w:ascii="Arial" w:hAnsi="Arial" w:cs="Arial"/>
        </w:rPr>
        <w:t>Univerze</w:t>
      </w:r>
      <w:proofErr w:type="spellEnd"/>
      <w:r w:rsidRPr="00FF69BB">
        <w:rPr>
          <w:rFonts w:ascii="Arial" w:hAnsi="Arial" w:cs="Arial"/>
        </w:rPr>
        <w:t xml:space="preserve"> </w:t>
      </w:r>
      <w:proofErr w:type="spellStart"/>
      <w:r w:rsidRPr="00FF69BB">
        <w:rPr>
          <w:rFonts w:ascii="Arial" w:hAnsi="Arial" w:cs="Arial"/>
        </w:rPr>
        <w:t>na</w:t>
      </w:r>
      <w:proofErr w:type="spellEnd"/>
      <w:r w:rsidRPr="00FF69BB">
        <w:rPr>
          <w:rFonts w:ascii="Arial" w:hAnsi="Arial" w:cs="Arial"/>
        </w:rPr>
        <w:t xml:space="preserve"> </w:t>
      </w:r>
      <w:proofErr w:type="spellStart"/>
      <w:r w:rsidRPr="00FF69BB">
        <w:rPr>
          <w:rFonts w:ascii="Arial" w:hAnsi="Arial" w:cs="Arial"/>
        </w:rPr>
        <w:t>Primorskem</w:t>
      </w:r>
      <w:proofErr w:type="spellEnd"/>
      <w:r w:rsidRPr="00FF69BB">
        <w:rPr>
          <w:rFonts w:ascii="Arial" w:hAnsi="Arial" w:cs="Arial"/>
        </w:rPr>
        <w:t>.</w:t>
      </w:r>
    </w:p>
    <w:p w14:paraId="660EF3DD" w14:textId="77777777" w:rsidR="00E46783" w:rsidRDefault="00E467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</w:p>
    <w:p w14:paraId="66AE4E08" w14:textId="144C9239" w:rsidR="00E46783" w:rsidRDefault="0000000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proofErr w:type="spellStart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Naučni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radovi</w:t>
      </w:r>
      <w:proofErr w:type="spellEnd"/>
      <w:r w:rsidR="00FF69BB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:</w:t>
      </w:r>
    </w:p>
    <w:p w14:paraId="5ED90277" w14:textId="77777777" w:rsidR="00585219" w:rsidRPr="00585219" w:rsidRDefault="00585219" w:rsidP="00585219">
      <w:pPr>
        <w:pStyle w:val="ds-markdown-paragraph"/>
        <w:numPr>
          <w:ilvl w:val="0"/>
          <w:numId w:val="2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585219">
        <w:rPr>
          <w:rStyle w:val="Strong"/>
          <w:rFonts w:ascii="Arial" w:eastAsiaTheme="majorEastAsia" w:hAnsi="Arial" w:cs="Arial"/>
        </w:rPr>
        <w:t>Karimi, I., et al. (2025).</w:t>
      </w:r>
      <w:r w:rsidRPr="00585219">
        <w:rPr>
          <w:rFonts w:ascii="Arial" w:hAnsi="Arial" w:cs="Arial"/>
        </w:rPr>
        <w:t> Inulin as a Biopolymer; Chemical Structure, Anticancer Effects, Nutraceutical Potential and Industrial Applications: A Comprehensive Review. </w:t>
      </w:r>
      <w:r w:rsidRPr="00585219">
        <w:rPr>
          <w:rStyle w:val="Emphasis"/>
          <w:rFonts w:ascii="Arial" w:eastAsiaTheme="majorEastAsia" w:hAnsi="Arial" w:cs="Arial"/>
        </w:rPr>
        <w:t>Polymers</w:t>
      </w:r>
      <w:r w:rsidRPr="00585219">
        <w:rPr>
          <w:rFonts w:ascii="Arial" w:hAnsi="Arial" w:cs="Arial"/>
        </w:rPr>
        <w:t>, 17(3), 412.</w:t>
      </w:r>
    </w:p>
    <w:p w14:paraId="46406925" w14:textId="77777777" w:rsidR="00585219" w:rsidRPr="00585219" w:rsidRDefault="00585219" w:rsidP="00585219">
      <w:pPr>
        <w:pStyle w:val="ds-markdown-paragraph"/>
        <w:numPr>
          <w:ilvl w:val="0"/>
          <w:numId w:val="2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585219">
        <w:rPr>
          <w:rStyle w:val="Strong"/>
          <w:rFonts w:ascii="Arial" w:eastAsiaTheme="majorEastAsia" w:hAnsi="Arial" w:cs="Arial"/>
        </w:rPr>
        <w:t>Rinaudo, M. (2006).</w:t>
      </w:r>
      <w:r w:rsidRPr="00585219">
        <w:rPr>
          <w:rFonts w:ascii="Arial" w:hAnsi="Arial" w:cs="Arial"/>
        </w:rPr>
        <w:t> Chitin and chitosan: Properties and applications. </w:t>
      </w:r>
      <w:r w:rsidRPr="00585219">
        <w:rPr>
          <w:rStyle w:val="Emphasis"/>
          <w:rFonts w:ascii="Arial" w:eastAsiaTheme="majorEastAsia" w:hAnsi="Arial" w:cs="Arial"/>
        </w:rPr>
        <w:t>Progress in Polymer Science</w:t>
      </w:r>
      <w:r w:rsidRPr="00585219">
        <w:rPr>
          <w:rFonts w:ascii="Arial" w:hAnsi="Arial" w:cs="Arial"/>
        </w:rPr>
        <w:t>, 31(7), 603-632.</w:t>
      </w:r>
    </w:p>
    <w:p w14:paraId="300E8915" w14:textId="77777777" w:rsidR="00585219" w:rsidRPr="00585219" w:rsidRDefault="00585219" w:rsidP="00585219">
      <w:pPr>
        <w:pStyle w:val="ds-markdown-paragraph"/>
        <w:numPr>
          <w:ilvl w:val="0"/>
          <w:numId w:val="2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rPr>
          <w:rFonts w:ascii="Arial" w:hAnsi="Arial" w:cs="Arial"/>
        </w:rPr>
      </w:pPr>
      <w:proofErr w:type="spellStart"/>
      <w:r w:rsidRPr="00585219">
        <w:rPr>
          <w:rStyle w:val="Strong"/>
          <w:rFonts w:ascii="Arial" w:eastAsiaTheme="majorEastAsia" w:hAnsi="Arial" w:cs="Arial"/>
        </w:rPr>
        <w:t>Roberfroid</w:t>
      </w:r>
      <w:proofErr w:type="spellEnd"/>
      <w:r w:rsidRPr="00585219">
        <w:rPr>
          <w:rStyle w:val="Strong"/>
          <w:rFonts w:ascii="Arial" w:eastAsiaTheme="majorEastAsia" w:hAnsi="Arial" w:cs="Arial"/>
        </w:rPr>
        <w:t>, M. B. (2005).</w:t>
      </w:r>
      <w:r w:rsidRPr="00585219">
        <w:rPr>
          <w:rFonts w:ascii="Arial" w:hAnsi="Arial" w:cs="Arial"/>
        </w:rPr>
        <w:t xml:space="preserve"> Inulin-type </w:t>
      </w:r>
      <w:proofErr w:type="spellStart"/>
      <w:r w:rsidRPr="00585219">
        <w:rPr>
          <w:rFonts w:ascii="Arial" w:hAnsi="Arial" w:cs="Arial"/>
        </w:rPr>
        <w:t>fructans</w:t>
      </w:r>
      <w:proofErr w:type="spellEnd"/>
      <w:r w:rsidRPr="00585219">
        <w:rPr>
          <w:rFonts w:ascii="Arial" w:hAnsi="Arial" w:cs="Arial"/>
        </w:rPr>
        <w:t>: functional food ingredients. </w:t>
      </w:r>
      <w:r w:rsidRPr="00585219">
        <w:rPr>
          <w:rStyle w:val="Emphasis"/>
          <w:rFonts w:ascii="Arial" w:eastAsiaTheme="majorEastAsia" w:hAnsi="Arial" w:cs="Arial"/>
        </w:rPr>
        <w:t>Journal of Nutrition</w:t>
      </w:r>
      <w:r w:rsidRPr="00585219">
        <w:rPr>
          <w:rFonts w:ascii="Arial" w:hAnsi="Arial" w:cs="Arial"/>
        </w:rPr>
        <w:t>, 135(12), 2877-2882.</w:t>
      </w:r>
    </w:p>
    <w:p w14:paraId="2B032241" w14:textId="77777777" w:rsidR="00E46783" w:rsidRPr="00585219" w:rsidRDefault="00E46783" w:rsidP="00585219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kern w:val="0"/>
          <w14:ligatures w14:val="none"/>
        </w:rPr>
      </w:pPr>
    </w:p>
    <w:p w14:paraId="3245E803" w14:textId="5C3C1F45" w:rsidR="00E46783" w:rsidRDefault="0058521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Internet </w:t>
      </w:r>
      <w:proofErr w:type="spellStart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izvori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:</w:t>
      </w:r>
    </w:p>
    <w:p w14:paraId="66DB34A8" w14:textId="77777777" w:rsidR="00585219" w:rsidRPr="00585219" w:rsidRDefault="00000000" w:rsidP="00585219">
      <w:pPr>
        <w:pStyle w:val="ds-markdown-paragraph"/>
        <w:numPr>
          <w:ilvl w:val="0"/>
          <w:numId w:val="23"/>
        </w:numPr>
        <w:shd w:val="clear" w:color="auto" w:fill="FFFFFF"/>
        <w:tabs>
          <w:tab w:val="num" w:pos="426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Segoe UI" w:hAnsi="Segoe UI" w:cs="Segoe UI"/>
          <w:color w:val="0F1115"/>
        </w:rPr>
        <w:t xml:space="preserve"> </w:t>
      </w:r>
      <w:r w:rsidR="00585219" w:rsidRPr="00585219">
        <w:rPr>
          <w:rStyle w:val="Strong"/>
          <w:rFonts w:ascii="Arial" w:eastAsiaTheme="majorEastAsia" w:hAnsi="Arial" w:cs="Arial"/>
        </w:rPr>
        <w:t xml:space="preserve">Wikipedia: </w:t>
      </w:r>
      <w:proofErr w:type="spellStart"/>
      <w:r w:rsidR="00585219" w:rsidRPr="00585219">
        <w:rPr>
          <w:rStyle w:val="Strong"/>
          <w:rFonts w:ascii="Arial" w:eastAsiaTheme="majorEastAsia" w:hAnsi="Arial" w:cs="Arial"/>
        </w:rPr>
        <w:t>Polisaharid</w:t>
      </w:r>
      <w:proofErr w:type="spellEnd"/>
      <w:r w:rsidR="00585219" w:rsidRPr="00585219">
        <w:rPr>
          <w:rStyle w:val="Strong"/>
          <w:rFonts w:ascii="Arial" w:eastAsiaTheme="majorEastAsia" w:hAnsi="Arial" w:cs="Arial"/>
        </w:rPr>
        <w:t>.</w:t>
      </w:r>
      <w:r w:rsidR="00585219" w:rsidRPr="00585219">
        <w:rPr>
          <w:rFonts w:ascii="Arial" w:hAnsi="Arial" w:cs="Arial"/>
        </w:rPr>
        <w:t> </w:t>
      </w:r>
      <w:hyperlink r:id="rId33" w:tgtFrame="_blank" w:history="1">
        <w:r w:rsidR="00585219" w:rsidRPr="00585219">
          <w:rPr>
            <w:rStyle w:val="Hyperlink"/>
            <w:rFonts w:ascii="Arial" w:eastAsiaTheme="majorEastAsia" w:hAnsi="Arial" w:cs="Arial"/>
            <w:color w:val="auto"/>
            <w:bdr w:val="single" w:sz="12" w:space="0" w:color="auto" w:frame="1"/>
          </w:rPr>
          <w:t>https://sl.wikipedia.org/wiki/Polisaharid</w:t>
        </w:r>
      </w:hyperlink>
    </w:p>
    <w:p w14:paraId="0280016E" w14:textId="77777777" w:rsidR="00585219" w:rsidRPr="00585219" w:rsidRDefault="00585219" w:rsidP="00585219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85219">
        <w:rPr>
          <w:rStyle w:val="Strong"/>
          <w:rFonts w:ascii="Arial" w:eastAsiaTheme="majorEastAsia" w:hAnsi="Arial" w:cs="Arial"/>
        </w:rPr>
        <w:t xml:space="preserve">Wiki FKKT: </w:t>
      </w:r>
      <w:proofErr w:type="spellStart"/>
      <w:r w:rsidRPr="00585219">
        <w:rPr>
          <w:rStyle w:val="Strong"/>
          <w:rFonts w:ascii="Arial" w:eastAsiaTheme="majorEastAsia" w:hAnsi="Arial" w:cs="Arial"/>
        </w:rPr>
        <w:t>Škrob</w:t>
      </w:r>
      <w:proofErr w:type="spellEnd"/>
      <w:r w:rsidRPr="00585219">
        <w:rPr>
          <w:rStyle w:val="Strong"/>
          <w:rFonts w:ascii="Arial" w:eastAsiaTheme="majorEastAsia" w:hAnsi="Arial" w:cs="Arial"/>
        </w:rPr>
        <w:t>.</w:t>
      </w:r>
      <w:r w:rsidRPr="00585219">
        <w:rPr>
          <w:rFonts w:ascii="Arial" w:hAnsi="Arial" w:cs="Arial"/>
        </w:rPr>
        <w:t> </w:t>
      </w:r>
      <w:hyperlink r:id="rId34" w:tgtFrame="_blank" w:history="1">
        <w:r w:rsidRPr="00585219">
          <w:rPr>
            <w:rStyle w:val="Hyperlink"/>
            <w:rFonts w:ascii="Arial" w:eastAsiaTheme="majorEastAsia" w:hAnsi="Arial" w:cs="Arial"/>
            <w:color w:val="auto"/>
            <w:bdr w:val="single" w:sz="12" w:space="0" w:color="auto" w:frame="1"/>
          </w:rPr>
          <w:t>https://wiki.fkkt.uni-lj.si/index.php?title=%C5%A0krob</w:t>
        </w:r>
      </w:hyperlink>
    </w:p>
    <w:p w14:paraId="03C377C3" w14:textId="77777777" w:rsidR="00585219" w:rsidRPr="00585219" w:rsidRDefault="00585219" w:rsidP="00585219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85219">
        <w:rPr>
          <w:rStyle w:val="Strong"/>
          <w:rFonts w:ascii="Arial" w:eastAsiaTheme="majorEastAsia" w:hAnsi="Arial" w:cs="Arial"/>
        </w:rPr>
        <w:t xml:space="preserve">Wikipedia: </w:t>
      </w:r>
      <w:proofErr w:type="spellStart"/>
      <w:r w:rsidRPr="00585219">
        <w:rPr>
          <w:rStyle w:val="Strong"/>
          <w:rFonts w:ascii="Arial" w:eastAsiaTheme="majorEastAsia" w:hAnsi="Arial" w:cs="Arial"/>
        </w:rPr>
        <w:t>Glikogen</w:t>
      </w:r>
      <w:proofErr w:type="spellEnd"/>
      <w:r w:rsidRPr="00585219">
        <w:rPr>
          <w:rStyle w:val="Strong"/>
          <w:rFonts w:ascii="Arial" w:eastAsiaTheme="majorEastAsia" w:hAnsi="Arial" w:cs="Arial"/>
        </w:rPr>
        <w:t>.</w:t>
      </w:r>
      <w:r w:rsidRPr="00585219">
        <w:rPr>
          <w:rFonts w:ascii="Arial" w:hAnsi="Arial" w:cs="Arial"/>
        </w:rPr>
        <w:t> </w:t>
      </w:r>
      <w:hyperlink r:id="rId35" w:tgtFrame="_blank" w:history="1">
        <w:r w:rsidRPr="00585219">
          <w:rPr>
            <w:rStyle w:val="Hyperlink"/>
            <w:rFonts w:ascii="Arial" w:eastAsiaTheme="majorEastAsia" w:hAnsi="Arial" w:cs="Arial"/>
            <w:color w:val="auto"/>
            <w:bdr w:val="single" w:sz="12" w:space="0" w:color="auto" w:frame="1"/>
          </w:rPr>
          <w:t>https://sl.wikipedia.org/wiki/Glikogen</w:t>
        </w:r>
      </w:hyperlink>
    </w:p>
    <w:p w14:paraId="7CD61A0D" w14:textId="77777777" w:rsidR="00585219" w:rsidRPr="00585219" w:rsidRDefault="00585219" w:rsidP="00585219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85219">
        <w:rPr>
          <w:rStyle w:val="Strong"/>
          <w:rFonts w:ascii="Arial" w:eastAsiaTheme="majorEastAsia" w:hAnsi="Arial" w:cs="Arial"/>
        </w:rPr>
        <w:t xml:space="preserve">Wiki FKKT: </w:t>
      </w:r>
      <w:proofErr w:type="spellStart"/>
      <w:r w:rsidRPr="00585219">
        <w:rPr>
          <w:rStyle w:val="Strong"/>
          <w:rFonts w:ascii="Arial" w:eastAsiaTheme="majorEastAsia" w:hAnsi="Arial" w:cs="Arial"/>
        </w:rPr>
        <w:t>Glikogen</w:t>
      </w:r>
      <w:proofErr w:type="spellEnd"/>
      <w:r w:rsidRPr="00585219">
        <w:rPr>
          <w:rStyle w:val="Strong"/>
          <w:rFonts w:ascii="Arial" w:eastAsiaTheme="majorEastAsia" w:hAnsi="Arial" w:cs="Arial"/>
        </w:rPr>
        <w:t>.</w:t>
      </w:r>
      <w:r w:rsidRPr="00585219">
        <w:rPr>
          <w:rFonts w:ascii="Arial" w:hAnsi="Arial" w:cs="Arial"/>
        </w:rPr>
        <w:t> </w:t>
      </w:r>
      <w:hyperlink r:id="rId36" w:tgtFrame="_blank" w:history="1">
        <w:r w:rsidRPr="00585219">
          <w:rPr>
            <w:rStyle w:val="Hyperlink"/>
            <w:rFonts w:ascii="Arial" w:eastAsiaTheme="majorEastAsia" w:hAnsi="Arial" w:cs="Arial"/>
            <w:color w:val="auto"/>
            <w:bdr w:val="single" w:sz="12" w:space="0" w:color="auto" w:frame="1"/>
          </w:rPr>
          <w:t>https://wiki.fkkt.uni-lj.si/index.php?title=Glikogen</w:t>
        </w:r>
      </w:hyperlink>
    </w:p>
    <w:p w14:paraId="3CB26DFC" w14:textId="77777777" w:rsidR="00585219" w:rsidRPr="00585219" w:rsidRDefault="00585219" w:rsidP="00585219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85219">
        <w:rPr>
          <w:rStyle w:val="Strong"/>
          <w:rFonts w:ascii="Arial" w:eastAsiaTheme="majorEastAsia" w:hAnsi="Arial" w:cs="Arial"/>
        </w:rPr>
        <w:t xml:space="preserve">Wikipedia: </w:t>
      </w:r>
      <w:proofErr w:type="spellStart"/>
      <w:r w:rsidRPr="00585219">
        <w:rPr>
          <w:rStyle w:val="Strong"/>
          <w:rFonts w:ascii="Arial" w:eastAsiaTheme="majorEastAsia" w:hAnsi="Arial" w:cs="Arial"/>
        </w:rPr>
        <w:t>Hitin</w:t>
      </w:r>
      <w:proofErr w:type="spellEnd"/>
      <w:r w:rsidRPr="00585219">
        <w:rPr>
          <w:rStyle w:val="Strong"/>
          <w:rFonts w:ascii="Arial" w:eastAsiaTheme="majorEastAsia" w:hAnsi="Arial" w:cs="Arial"/>
        </w:rPr>
        <w:t>.</w:t>
      </w:r>
      <w:r w:rsidRPr="00585219">
        <w:rPr>
          <w:rFonts w:ascii="Arial" w:hAnsi="Arial" w:cs="Arial"/>
        </w:rPr>
        <w:t> </w:t>
      </w:r>
      <w:hyperlink r:id="rId37" w:tgtFrame="_blank" w:history="1">
        <w:r w:rsidRPr="00585219">
          <w:rPr>
            <w:rStyle w:val="Hyperlink"/>
            <w:rFonts w:ascii="Arial" w:eastAsiaTheme="majorEastAsia" w:hAnsi="Arial" w:cs="Arial"/>
            <w:color w:val="auto"/>
            <w:bdr w:val="single" w:sz="12" w:space="0" w:color="auto" w:frame="1"/>
          </w:rPr>
          <w:t>https://sl.wikipedia.org/wiki/Hitin</w:t>
        </w:r>
      </w:hyperlink>
    </w:p>
    <w:p w14:paraId="24321E43" w14:textId="77777777" w:rsidR="00585219" w:rsidRPr="00585219" w:rsidRDefault="00585219" w:rsidP="00585219">
      <w:pPr>
        <w:pStyle w:val="ds-markdown-paragraph"/>
        <w:numPr>
          <w:ilvl w:val="0"/>
          <w:numId w:val="23"/>
        </w:numPr>
        <w:shd w:val="clear" w:color="auto" w:fill="FFFFFF"/>
        <w:tabs>
          <w:tab w:val="num" w:pos="709"/>
        </w:tabs>
        <w:spacing w:before="0" w:beforeAutospacing="0" w:after="0" w:afterAutospacing="0"/>
        <w:rPr>
          <w:rFonts w:ascii="Arial" w:hAnsi="Arial" w:cs="Arial"/>
        </w:rPr>
      </w:pPr>
      <w:r w:rsidRPr="00585219">
        <w:rPr>
          <w:rStyle w:val="Strong"/>
          <w:rFonts w:ascii="Arial" w:eastAsiaTheme="majorEastAsia" w:hAnsi="Arial" w:cs="Arial"/>
        </w:rPr>
        <w:t>Wikipedia: Inulin.</w:t>
      </w:r>
      <w:r w:rsidRPr="00585219">
        <w:rPr>
          <w:rFonts w:ascii="Arial" w:hAnsi="Arial" w:cs="Arial"/>
        </w:rPr>
        <w:t> </w:t>
      </w:r>
      <w:hyperlink r:id="rId38" w:tgtFrame="_blank" w:history="1">
        <w:r w:rsidRPr="00585219">
          <w:rPr>
            <w:rStyle w:val="Hyperlink"/>
            <w:rFonts w:ascii="Arial" w:eastAsiaTheme="majorEastAsia" w:hAnsi="Arial" w:cs="Arial"/>
            <w:color w:val="auto"/>
            <w:bdr w:val="single" w:sz="12" w:space="0" w:color="auto" w:frame="1"/>
          </w:rPr>
          <w:t>https://en.wikipedia.org/wiki/Inulin</w:t>
        </w:r>
      </w:hyperlink>
    </w:p>
    <w:p w14:paraId="666F767D" w14:textId="31BFAF48" w:rsidR="00E46783" w:rsidRPr="00585219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85219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5D218083" w14:textId="65C6133E" w:rsidR="00E46783" w:rsidRDefault="0058521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Internet </w:t>
      </w:r>
      <w:proofErr w:type="spellStart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izvori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slika</w:t>
      </w:r>
      <w:proofErr w:type="spellEnd"/>
      <w:r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:</w:t>
      </w:r>
    </w:p>
    <w:p w14:paraId="7FD4E4A9" w14:textId="67DA5A0F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39" w:history="1">
        <w:r w:rsidRPr="00381B04">
          <w:rPr>
            <w:rStyle w:val="Hyperlink"/>
            <w:rFonts w:ascii="Arial" w:eastAsia="Times New Roman" w:hAnsi="Arial" w:cs="Arial"/>
            <w:kern w:val="0"/>
            <w:lang w:val="sr-Latn-ME"/>
            <w14:ligatures w14:val="none"/>
          </w:rPr>
          <w:t>https://sl.wikipedia.org/wiki/Polisaharid</w:t>
        </w:r>
      </w:hyperlink>
    </w:p>
    <w:p w14:paraId="1665922C" w14:textId="7A0D659B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40" w:history="1">
        <w:r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https://sr.wikipedia.org/wiki/Glikozidna_veza</w:t>
        </w:r>
      </w:hyperlink>
    </w:p>
    <w:p w14:paraId="2EBE4340" w14:textId="5F53CA16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41" w:history="1">
        <w:r w:rsidRPr="001237FA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https://sr.wikipedia.org/wiki/Skrob</w:t>
        </w:r>
      </w:hyperlink>
      <w:r w:rsidRPr="001237FA">
        <w:rPr>
          <w:rFonts w:ascii="Arial" w:eastAsia="Times New Roman" w:hAnsi="Arial" w:cs="Arial"/>
          <w:color w:val="0F1115"/>
          <w:kern w:val="0"/>
          <w14:ligatures w14:val="none"/>
        </w:rPr>
        <w:t xml:space="preserve"> </w:t>
      </w:r>
      <w:r w:rsidR="004121FF"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32</w:t>
      </w:r>
    </w:p>
    <w:p w14:paraId="6ABC3884" w14:textId="3EDF97F1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after="0" w:line="420" w:lineRule="atLeast"/>
        <w:rPr>
          <w:rFonts w:ascii="Arial" w:eastAsia="Times New Roman" w:hAnsi="Arial" w:cs="Arial"/>
          <w:color w:val="0F1115"/>
          <w:kern w:val="0"/>
          <w14:ligatures w14:val="none"/>
        </w:rPr>
      </w:pPr>
      <w:hyperlink r:id="rId42" w:history="1">
        <w:r w:rsidRPr="001237FA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https://sl.wikipedia.org/wiki/Hialuronska_kislina</w:t>
        </w:r>
      </w:hyperlink>
    </w:p>
    <w:p w14:paraId="682952B8" w14:textId="63E97CBD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43" w:history="1">
        <w:r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https://sr.wikipedia.org/wiki/Celuloza</w:t>
        </w:r>
      </w:hyperlink>
    </w:p>
    <w:p w14:paraId="125EEB06" w14:textId="362C5B98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44" w:history="1">
        <w:r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https://repozitorij.kemija.unios.hr/object/kemos:7/FILE0</w:t>
        </w:r>
      </w:hyperlink>
    </w:p>
    <w:p w14:paraId="6D42489F" w14:textId="430E286A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45" w:history="1">
        <w:r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https://sl.wikipedia.org/wiki/Glikogen</w:t>
        </w:r>
      </w:hyperlink>
    </w:p>
    <w:p w14:paraId="284630F5" w14:textId="5C642021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46" w:history="1">
        <w:r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https://sop.rs/punjenje-rezervi-glikogena/</w:t>
        </w:r>
      </w:hyperlink>
    </w:p>
    <w:p w14:paraId="366EF164" w14:textId="16ECE782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47" w:history="1">
        <w:r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https://sl.wikipedia.org/wiki/Hitin</w:t>
        </w:r>
      </w:hyperlink>
    </w:p>
    <w:p w14:paraId="7E58279E" w14:textId="3C93F53C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48" w:history="1">
        <w:r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https://en.wikipedia.org/wiki/Inulin</w:t>
        </w:r>
      </w:hyperlink>
    </w:p>
    <w:p w14:paraId="46D6F937" w14:textId="60629C21" w:rsidR="001237FA" w:rsidRPr="001237FA" w:rsidRDefault="001237FA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49" w:history="1">
        <w:r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https://nobelapoteka.rs/for-natura-inulina-inulin-iq-15-kesica.html</w:t>
        </w:r>
      </w:hyperlink>
    </w:p>
    <w:p w14:paraId="75211D61" w14:textId="6DC7C244" w:rsidR="001237FA" w:rsidRPr="004121FF" w:rsidRDefault="004121FF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50" w:history="1">
        <w:r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https://analysis.rs/proizvodi/ftir-spektrometri/</w:t>
        </w:r>
      </w:hyperlink>
    </w:p>
    <w:p w14:paraId="5CDD5D88" w14:textId="77777777" w:rsidR="004121FF" w:rsidRPr="004121FF" w:rsidRDefault="004121FF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51" w:history="1">
        <w:r w:rsidRPr="00381B04">
          <w:rPr>
            <w:rStyle w:val="Hyperlink"/>
            <w:rFonts w:ascii="Arial" w:eastAsia="Times New Roman" w:hAnsi="Arial" w:cs="Arial"/>
            <w:kern w:val="0"/>
            <w:lang w:val="sr-Latn-ME"/>
            <w14:ligatures w14:val="none"/>
          </w:rPr>
          <w:t>https://www.inexall-company.com/blog/psenicni-skrob-13</w:t>
        </w:r>
      </w:hyperlink>
    </w:p>
    <w:p w14:paraId="4A18C2B5" w14:textId="5F9E94BB" w:rsidR="004121FF" w:rsidRPr="001237FA" w:rsidRDefault="004121FF" w:rsidP="001237FA">
      <w:pPr>
        <w:pStyle w:val="ListParagraph"/>
        <w:numPr>
          <w:ilvl w:val="0"/>
          <w:numId w:val="23"/>
        </w:num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hyperlink r:id="rId52" w:history="1">
        <w:r w:rsidRPr="00381B0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https://biljnipreparati.rs/prodavnica/ciscenje-organizma/ciscenje-celog-organizma/hitozan-85-kapsule</w:t>
        </w:r>
      </w:hyperlink>
      <w:r>
        <w:rPr>
          <w:rFonts w:ascii="Arial" w:eastAsia="Times New Roman" w:hAnsi="Arial" w:cs="Arial"/>
          <w:color w:val="0F1115"/>
          <w:kern w:val="0"/>
          <w:lang w:val="sr-Latn-ME"/>
          <w14:ligatures w14:val="none"/>
        </w:rPr>
        <w:t xml:space="preserve">                               </w:t>
      </w:r>
    </w:p>
    <w:p w14:paraId="22C3204E" w14:textId="77777777" w:rsidR="001237FA" w:rsidRDefault="001237F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</w:p>
    <w:bookmarkEnd w:id="16"/>
    <w:p w14:paraId="12F5CCE8" w14:textId="77777777" w:rsidR="00E46783" w:rsidRDefault="00E4678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7AC2A763" w14:textId="77777777" w:rsidR="00E46783" w:rsidRDefault="00E4678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189C6945" w14:textId="77777777" w:rsidR="00E46783" w:rsidRDefault="00E4678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437F298C" w14:textId="77777777" w:rsidR="00E46783" w:rsidRDefault="00E4678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0069C385" w14:textId="77777777" w:rsidR="00E46783" w:rsidRDefault="00E4678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747E68C1" w14:textId="77777777" w:rsidR="00E46783" w:rsidRDefault="00E4678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3085B119" w14:textId="77777777" w:rsidR="00E46783" w:rsidRDefault="00E4678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13E7CD0C" w14:textId="77777777" w:rsidR="00E46783" w:rsidRDefault="00E4678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3EB20B58" w14:textId="77777777" w:rsidR="00E46783" w:rsidRDefault="00E4678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4F69FB78" w14:textId="77777777" w:rsidR="00E46783" w:rsidRDefault="0000000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</w:t>
      </w:r>
    </w:p>
    <w:p w14:paraId="2FE115E4" w14:textId="77777777" w:rsidR="00E46783" w:rsidRDefault="00E467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6911A9DC" w14:textId="7804D5BA" w:rsidR="00E46783" w:rsidRDefault="004121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>
        <w:rPr>
          <w:rFonts w:ascii="Arial" w:eastAsia="Times New Roman" w:hAnsi="Arial" w:cs="Arial"/>
          <w:color w:val="0F1115"/>
          <w:kern w:val="0"/>
          <w14:ligatures w14:val="none"/>
        </w:rPr>
        <w:t xml:space="preserve">                                                                                                                                       33</w:t>
      </w:r>
    </w:p>
    <w:sectPr w:rsidR="00E46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C3AC" w14:textId="77777777" w:rsidR="00D51AB4" w:rsidRDefault="00D51AB4">
      <w:pPr>
        <w:spacing w:line="240" w:lineRule="auto"/>
      </w:pPr>
      <w:r>
        <w:separator/>
      </w:r>
    </w:p>
  </w:endnote>
  <w:endnote w:type="continuationSeparator" w:id="0">
    <w:p w14:paraId="3D176A08" w14:textId="77777777" w:rsidR="00D51AB4" w:rsidRDefault="00D51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8154" w14:textId="77777777" w:rsidR="00D51AB4" w:rsidRDefault="00D51AB4">
      <w:pPr>
        <w:spacing w:after="0"/>
      </w:pPr>
      <w:r>
        <w:separator/>
      </w:r>
    </w:p>
  </w:footnote>
  <w:footnote w:type="continuationSeparator" w:id="0">
    <w:p w14:paraId="2779B848" w14:textId="77777777" w:rsidR="00D51AB4" w:rsidRDefault="00D51A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094"/>
    <w:multiLevelType w:val="multilevel"/>
    <w:tmpl w:val="036D10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7335255"/>
    <w:multiLevelType w:val="multilevel"/>
    <w:tmpl w:val="07335255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7336B41"/>
    <w:multiLevelType w:val="multilevel"/>
    <w:tmpl w:val="07336B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8972192"/>
    <w:multiLevelType w:val="multilevel"/>
    <w:tmpl w:val="036D10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8F80A0B"/>
    <w:multiLevelType w:val="multilevel"/>
    <w:tmpl w:val="18F80A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92C6EC1"/>
    <w:multiLevelType w:val="multilevel"/>
    <w:tmpl w:val="192C6E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7145A"/>
    <w:multiLevelType w:val="multilevel"/>
    <w:tmpl w:val="19D714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716D5"/>
    <w:multiLevelType w:val="multilevel"/>
    <w:tmpl w:val="220716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523BD"/>
    <w:multiLevelType w:val="multilevel"/>
    <w:tmpl w:val="1840CDA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15618"/>
    <w:multiLevelType w:val="multilevel"/>
    <w:tmpl w:val="2EC156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F57DC"/>
    <w:multiLevelType w:val="multilevel"/>
    <w:tmpl w:val="3BFF57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F1A10"/>
    <w:multiLevelType w:val="multilevel"/>
    <w:tmpl w:val="3D1F1A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74F2B"/>
    <w:multiLevelType w:val="multilevel"/>
    <w:tmpl w:val="45174F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961E1"/>
    <w:multiLevelType w:val="multilevel"/>
    <w:tmpl w:val="493961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24F5F"/>
    <w:multiLevelType w:val="multilevel"/>
    <w:tmpl w:val="54324F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23A06"/>
    <w:multiLevelType w:val="multilevel"/>
    <w:tmpl w:val="80F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C3DD8"/>
    <w:multiLevelType w:val="multilevel"/>
    <w:tmpl w:val="565C3D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D7521F"/>
    <w:multiLevelType w:val="multilevel"/>
    <w:tmpl w:val="036D1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EE3501B"/>
    <w:multiLevelType w:val="multilevel"/>
    <w:tmpl w:val="6EE350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37249D"/>
    <w:multiLevelType w:val="multilevel"/>
    <w:tmpl w:val="036D10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B0839"/>
    <w:multiLevelType w:val="multilevel"/>
    <w:tmpl w:val="76DB08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87620"/>
    <w:multiLevelType w:val="multilevel"/>
    <w:tmpl w:val="777876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01F28"/>
    <w:multiLevelType w:val="multilevel"/>
    <w:tmpl w:val="78C01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190606">
    <w:abstractNumId w:val="4"/>
  </w:num>
  <w:num w:numId="2" w16cid:durableId="1033270733">
    <w:abstractNumId w:val="7"/>
  </w:num>
  <w:num w:numId="3" w16cid:durableId="76482349">
    <w:abstractNumId w:val="16"/>
  </w:num>
  <w:num w:numId="4" w16cid:durableId="727843622">
    <w:abstractNumId w:val="10"/>
  </w:num>
  <w:num w:numId="5" w16cid:durableId="681006579">
    <w:abstractNumId w:val="12"/>
  </w:num>
  <w:num w:numId="6" w16cid:durableId="1916358328">
    <w:abstractNumId w:val="6"/>
  </w:num>
  <w:num w:numId="7" w16cid:durableId="929972483">
    <w:abstractNumId w:val="20"/>
  </w:num>
  <w:num w:numId="8" w16cid:durableId="517544679">
    <w:abstractNumId w:val="5"/>
  </w:num>
  <w:num w:numId="9" w16cid:durableId="2021080481">
    <w:abstractNumId w:val="22"/>
  </w:num>
  <w:num w:numId="10" w16cid:durableId="455951514">
    <w:abstractNumId w:val="13"/>
  </w:num>
  <w:num w:numId="11" w16cid:durableId="637687237">
    <w:abstractNumId w:val="11"/>
  </w:num>
  <w:num w:numId="12" w16cid:durableId="15616698">
    <w:abstractNumId w:val="18"/>
  </w:num>
  <w:num w:numId="13" w16cid:durableId="10107156">
    <w:abstractNumId w:val="2"/>
  </w:num>
  <w:num w:numId="14" w16cid:durableId="449934866">
    <w:abstractNumId w:val="21"/>
  </w:num>
  <w:num w:numId="15" w16cid:durableId="1452630793">
    <w:abstractNumId w:val="9"/>
  </w:num>
  <w:num w:numId="16" w16cid:durableId="230818180">
    <w:abstractNumId w:val="14"/>
  </w:num>
  <w:num w:numId="17" w16cid:durableId="183977044">
    <w:abstractNumId w:val="0"/>
  </w:num>
  <w:num w:numId="18" w16cid:durableId="1084035059">
    <w:abstractNumId w:val="1"/>
  </w:num>
  <w:num w:numId="19" w16cid:durableId="139427694">
    <w:abstractNumId w:val="15"/>
  </w:num>
  <w:num w:numId="20" w16cid:durableId="442310055">
    <w:abstractNumId w:val="3"/>
  </w:num>
  <w:num w:numId="21" w16cid:durableId="1058013315">
    <w:abstractNumId w:val="17"/>
  </w:num>
  <w:num w:numId="22" w16cid:durableId="1194150190">
    <w:abstractNumId w:val="19"/>
  </w:num>
  <w:num w:numId="23" w16cid:durableId="1111049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3A"/>
    <w:rsid w:val="000C001B"/>
    <w:rsid w:val="000D4AA3"/>
    <w:rsid w:val="000F145D"/>
    <w:rsid w:val="001237FA"/>
    <w:rsid w:val="0015189B"/>
    <w:rsid w:val="001809EB"/>
    <w:rsid w:val="001A053F"/>
    <w:rsid w:val="001A776C"/>
    <w:rsid w:val="00267F8E"/>
    <w:rsid w:val="0027460B"/>
    <w:rsid w:val="002F709C"/>
    <w:rsid w:val="00371CC4"/>
    <w:rsid w:val="0039179F"/>
    <w:rsid w:val="003A12F2"/>
    <w:rsid w:val="003F5D1D"/>
    <w:rsid w:val="004121FF"/>
    <w:rsid w:val="004248BC"/>
    <w:rsid w:val="00440697"/>
    <w:rsid w:val="004778C4"/>
    <w:rsid w:val="00495C62"/>
    <w:rsid w:val="004B1789"/>
    <w:rsid w:val="004C3EE0"/>
    <w:rsid w:val="004E3ACA"/>
    <w:rsid w:val="00574B52"/>
    <w:rsid w:val="00585219"/>
    <w:rsid w:val="005A5F1F"/>
    <w:rsid w:val="005C36EC"/>
    <w:rsid w:val="005D0DA3"/>
    <w:rsid w:val="00636159"/>
    <w:rsid w:val="006D2643"/>
    <w:rsid w:val="006F3B66"/>
    <w:rsid w:val="00707DAB"/>
    <w:rsid w:val="00710BF2"/>
    <w:rsid w:val="007357A6"/>
    <w:rsid w:val="00746786"/>
    <w:rsid w:val="0076541F"/>
    <w:rsid w:val="0078018F"/>
    <w:rsid w:val="007C19BF"/>
    <w:rsid w:val="007D09DF"/>
    <w:rsid w:val="00802D6C"/>
    <w:rsid w:val="00852661"/>
    <w:rsid w:val="00854920"/>
    <w:rsid w:val="00865B86"/>
    <w:rsid w:val="008841A3"/>
    <w:rsid w:val="0089002E"/>
    <w:rsid w:val="008D36A5"/>
    <w:rsid w:val="008F09C0"/>
    <w:rsid w:val="00910B9B"/>
    <w:rsid w:val="009A7270"/>
    <w:rsid w:val="00A9497E"/>
    <w:rsid w:val="00AE4F30"/>
    <w:rsid w:val="00AF630E"/>
    <w:rsid w:val="00B104AA"/>
    <w:rsid w:val="00B3096C"/>
    <w:rsid w:val="00B3767E"/>
    <w:rsid w:val="00B42E78"/>
    <w:rsid w:val="00B47B85"/>
    <w:rsid w:val="00B64122"/>
    <w:rsid w:val="00BC769E"/>
    <w:rsid w:val="00BF5C4E"/>
    <w:rsid w:val="00C24FD2"/>
    <w:rsid w:val="00C314AC"/>
    <w:rsid w:val="00CB75B6"/>
    <w:rsid w:val="00CC005D"/>
    <w:rsid w:val="00CE4C8A"/>
    <w:rsid w:val="00D03F40"/>
    <w:rsid w:val="00D04BEB"/>
    <w:rsid w:val="00D3633D"/>
    <w:rsid w:val="00D44A19"/>
    <w:rsid w:val="00D51AB4"/>
    <w:rsid w:val="00E0759C"/>
    <w:rsid w:val="00E1619A"/>
    <w:rsid w:val="00E31787"/>
    <w:rsid w:val="00E40CDE"/>
    <w:rsid w:val="00E46783"/>
    <w:rsid w:val="00E80CB5"/>
    <w:rsid w:val="00F67D3A"/>
    <w:rsid w:val="00F94E32"/>
    <w:rsid w:val="00FA18CA"/>
    <w:rsid w:val="00FA2A3F"/>
    <w:rsid w:val="00FA45B8"/>
    <w:rsid w:val="00FF69BB"/>
    <w:rsid w:val="47913659"/>
    <w:rsid w:val="53C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B25346"/>
  <w15:docId w15:val="{B43A3964-35C2-4BF7-B13B-587C3D59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F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3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69BB"/>
    <w:rPr>
      <w:b/>
      <w:bCs/>
    </w:rPr>
  </w:style>
  <w:style w:type="character" w:styleId="Emphasis">
    <w:name w:val="Emphasis"/>
    <w:basedOn w:val="DefaultParagraphFont"/>
    <w:uiPriority w:val="20"/>
    <w:qFormat/>
    <w:rsid w:val="00FF69BB"/>
    <w:rPr>
      <w:i/>
      <w:iCs/>
    </w:rPr>
  </w:style>
  <w:style w:type="character" w:styleId="Hyperlink">
    <w:name w:val="Hyperlink"/>
    <w:basedOn w:val="DefaultParagraphFont"/>
    <w:uiPriority w:val="99"/>
    <w:unhideWhenUsed/>
    <w:rsid w:val="005852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l.wikipedia.org/wiki/Hialuronska_kislina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2.jpeg"/><Relationship Id="rId39" Type="http://schemas.openxmlformats.org/officeDocument/2006/relationships/hyperlink" Target="https://sl.wikipedia.org/wiki/Polisaharid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34" Type="http://schemas.openxmlformats.org/officeDocument/2006/relationships/hyperlink" Target="https://wiki.fkkt.uni-lj.si/index.php?title=%25C5%25A0krob" TargetMode="External"/><Relationship Id="rId42" Type="http://schemas.openxmlformats.org/officeDocument/2006/relationships/hyperlink" Target="https://sl.wikipedia.org/wiki/Hialuronska_kislina" TargetMode="External"/><Relationship Id="rId47" Type="http://schemas.openxmlformats.org/officeDocument/2006/relationships/hyperlink" Target="https://sl.wikipedia.org/wiki/Hitin" TargetMode="External"/><Relationship Id="rId50" Type="http://schemas.openxmlformats.org/officeDocument/2006/relationships/hyperlink" Target="https://analysis.rs/proizvodi/ftir-spektrometri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repozitorij.kemija.unios.hr/object/kemos:7/FILE0" TargetMode="External"/><Relationship Id="rId25" Type="http://schemas.openxmlformats.org/officeDocument/2006/relationships/image" Target="media/image11.png"/><Relationship Id="rId33" Type="http://schemas.openxmlformats.org/officeDocument/2006/relationships/hyperlink" Target="https://sl.wikipedia.org/wiki/Polisaharid" TargetMode="External"/><Relationship Id="rId38" Type="http://schemas.openxmlformats.org/officeDocument/2006/relationships/hyperlink" Target="https://en.wikipedia.org/wiki/Inulin" TargetMode="External"/><Relationship Id="rId46" Type="http://schemas.openxmlformats.org/officeDocument/2006/relationships/hyperlink" Target="https://sop.rs/punjenje-rezervi-glikogena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8.emf"/><Relationship Id="rId29" Type="http://schemas.openxmlformats.org/officeDocument/2006/relationships/hyperlink" Target="https://analysis.rs/proizvodi/ftir-spektrometri/" TargetMode="External"/><Relationship Id="rId41" Type="http://schemas.openxmlformats.org/officeDocument/2006/relationships/hyperlink" Target="https://sr.wikipedia.org/wiki/Skrob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sl.wikipedia.org/wiki/Hitin" TargetMode="External"/><Relationship Id="rId32" Type="http://schemas.openxmlformats.org/officeDocument/2006/relationships/hyperlink" Target="https://biljnipreparati.rs/prodavnica/ciscenje-organizma/ciscenje-celog-organizma/hitozan-85-kapsule" TargetMode="External"/><Relationship Id="rId37" Type="http://schemas.openxmlformats.org/officeDocument/2006/relationships/hyperlink" Target="https://sl.wikipedia.org/wiki/Hitin" TargetMode="External"/><Relationship Id="rId40" Type="http://schemas.openxmlformats.org/officeDocument/2006/relationships/hyperlink" Target="https://sr.wikipedia.org/wiki/Glikozidna_veza" TargetMode="External"/><Relationship Id="rId45" Type="http://schemas.openxmlformats.org/officeDocument/2006/relationships/hyperlink" Target="https://sl.wikipedia.org/wiki/Glikogen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sr.wikipedia.org/wiki/Celuloza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hyperlink" Target="https://wiki.fkkt.uni-lj.si/index.php?title=Glikogen" TargetMode="External"/><Relationship Id="rId49" Type="http://schemas.openxmlformats.org/officeDocument/2006/relationships/hyperlink" Target="https://nobelapoteka.rs/for-natura-inulina-inulin-iq-15-kesica.htm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sl.wikipedia.org/wiki/Glikogen" TargetMode="External"/><Relationship Id="rId31" Type="http://schemas.openxmlformats.org/officeDocument/2006/relationships/image" Target="media/image15.png"/><Relationship Id="rId44" Type="http://schemas.openxmlformats.org/officeDocument/2006/relationships/hyperlink" Target="https://repozitorij.kemija.unios.hr/object/kemos:7/FILE0" TargetMode="External"/><Relationship Id="rId52" Type="http://schemas.openxmlformats.org/officeDocument/2006/relationships/hyperlink" Target="https://biljnipreparati.rs/prodavnica/ciscenje-organizma/ciscenje-celog-organizma/hitozan-85-kapsul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yperlink" Target="https://sop.rs/punjenje-rezervi-glikogena/" TargetMode="External"/><Relationship Id="rId27" Type="http://schemas.openxmlformats.org/officeDocument/2006/relationships/hyperlink" Target="https://nobelapoteka.rs/for-natura-inulina-inulin-iq-15-kesica.html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s://sl.wikipedia.org/wiki/Glikogen" TargetMode="External"/><Relationship Id="rId43" Type="http://schemas.openxmlformats.org/officeDocument/2006/relationships/hyperlink" Target="https://sr.wikipedia.org/wiki/Celuloza" TargetMode="External"/><Relationship Id="rId48" Type="http://schemas.openxmlformats.org/officeDocument/2006/relationships/hyperlink" Target="https://en.wikipedia.org/wiki/Inulin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inexall-company.com/blog/psenicni-skrob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75339A8-3BA4-47B7-84AC-972F786DF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7227</Words>
  <Characters>41195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Nikolić</dc:creator>
  <cp:lastModifiedBy>Tijana Nikolić</cp:lastModifiedBy>
  <cp:revision>2</cp:revision>
  <dcterms:created xsi:type="dcterms:W3CDTF">2026-04-06T15:34:00Z</dcterms:created>
  <dcterms:modified xsi:type="dcterms:W3CDTF">2026-04-06T15:34:00Z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5D09F991D44C4BBFA2D56C23A66D0F0C_12</vt:lpwstr>
  </property>
</Properties>
</file>