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16980" w14:textId="77777777" w:rsidR="00120C80" w:rsidRDefault="3FA9D95D" w:rsidP="147D63F1">
      <w:pPr>
        <w:spacing w:after="120" w:line="360" w:lineRule="auto"/>
      </w:pPr>
      <w:r w:rsidRPr="147D63F1">
        <w:rPr>
          <w:rFonts w:ascii="Calibri" w:eastAsia="Calibri" w:hAnsi="Calibri" w:cs="Calibri"/>
          <w:color w:val="000000" w:themeColor="text1"/>
          <w:lang w:val="en-GB"/>
        </w:rPr>
        <w:t xml:space="preserve"> </w:t>
      </w:r>
      <w:r w:rsidR="00120C80">
        <w:rPr>
          <w:rFonts w:ascii="Calibri" w:eastAsia="Calibri" w:hAnsi="Calibri" w:cs="Calibri"/>
          <w:color w:val="000000" w:themeColor="text1"/>
          <w:lang w:val="en-GB"/>
        </w:rPr>
        <w:t xml:space="preserve">                                          </w:t>
      </w:r>
      <w:r w:rsidRPr="147D63F1">
        <w:rPr>
          <w:rFonts w:ascii="Calibri" w:eastAsia="Calibri" w:hAnsi="Calibri" w:cs="Calibri"/>
          <w:color w:val="000000" w:themeColor="text1"/>
          <w:lang w:val="en-GB"/>
        </w:rPr>
        <w:t xml:space="preserve"> </w:t>
      </w:r>
      <w:r w:rsidRPr="147D63F1">
        <w:rPr>
          <w:rFonts w:ascii="Times New Roman" w:eastAsia="Times New Roman" w:hAnsi="Times New Roman" w:cs="Times New Roman"/>
          <w:b/>
          <w:bCs/>
          <w:color w:val="000000" w:themeColor="text1"/>
          <w:sz w:val="28"/>
          <w:szCs w:val="28"/>
          <w:lang w:val="en-GB"/>
        </w:rPr>
        <w:t xml:space="preserve"> UNIVERZITET CRNE GORE </w:t>
      </w:r>
      <w:r w:rsidR="007F7CC6">
        <w:br/>
      </w:r>
      <w:r w:rsidRPr="147D63F1">
        <w:rPr>
          <w:rFonts w:ascii="Times New Roman" w:eastAsia="Times New Roman" w:hAnsi="Times New Roman" w:cs="Times New Roman"/>
          <w:color w:val="000000" w:themeColor="text1"/>
          <w:sz w:val="28"/>
          <w:szCs w:val="28"/>
          <w:lang w:val="en-GB"/>
        </w:rPr>
        <w:t xml:space="preserve">                             </w:t>
      </w:r>
      <w:r w:rsidRPr="147D63F1">
        <w:rPr>
          <w:rFonts w:ascii="Times New Roman" w:eastAsia="Times New Roman" w:hAnsi="Times New Roman" w:cs="Times New Roman"/>
          <w:color w:val="000000" w:themeColor="text1"/>
          <w:lang w:val="en-GB"/>
        </w:rPr>
        <w:t xml:space="preserve"> METALURŠKO-TEHNOLOŠKI FAKULTET</w:t>
      </w:r>
      <w:r w:rsidR="007F7CC6">
        <w:br/>
      </w:r>
      <w:r w:rsidRPr="147D63F1">
        <w:rPr>
          <w:rFonts w:ascii="Times New Roman" w:eastAsia="Times New Roman" w:hAnsi="Times New Roman" w:cs="Times New Roman"/>
          <w:color w:val="000000" w:themeColor="text1"/>
          <w:lang w:val="en-GB"/>
        </w:rPr>
        <w:t xml:space="preserve">                                               HEMIJSKA TEHNOLOGIJA</w:t>
      </w:r>
      <w:r w:rsidR="007F7CC6">
        <w:br/>
      </w:r>
    </w:p>
    <w:p w14:paraId="1B3597D4" w14:textId="77777777" w:rsidR="00120C80" w:rsidRDefault="00120C80" w:rsidP="147D63F1">
      <w:pPr>
        <w:spacing w:after="120" w:line="360" w:lineRule="auto"/>
      </w:pPr>
    </w:p>
    <w:p w14:paraId="720E6147" w14:textId="77777777" w:rsidR="00120C80" w:rsidRDefault="00120C80" w:rsidP="147D63F1">
      <w:pPr>
        <w:spacing w:after="120" w:line="360" w:lineRule="auto"/>
      </w:pPr>
    </w:p>
    <w:p w14:paraId="2CB6C2A7" w14:textId="77777777" w:rsidR="00120C80" w:rsidRDefault="00120C80" w:rsidP="147D63F1">
      <w:pPr>
        <w:spacing w:after="120" w:line="360" w:lineRule="auto"/>
      </w:pPr>
    </w:p>
    <w:p w14:paraId="41549470" w14:textId="23C98A0C" w:rsidR="00F8517F" w:rsidRDefault="007F7CC6" w:rsidP="147D63F1">
      <w:pPr>
        <w:spacing w:after="120" w:line="360" w:lineRule="auto"/>
      </w:pPr>
      <w:r>
        <w:br/>
      </w:r>
      <w:r w:rsidR="3FA9D95D" w:rsidRPr="147D63F1">
        <w:rPr>
          <w:rFonts w:ascii="Times New Roman" w:eastAsia="Times New Roman" w:hAnsi="Times New Roman" w:cs="Times New Roman"/>
          <w:color w:val="000000" w:themeColor="text1"/>
          <w:sz w:val="28"/>
          <w:szCs w:val="28"/>
          <w:lang w:val="en-GB"/>
        </w:rPr>
        <w:t xml:space="preserve">                              </w:t>
      </w:r>
      <w:r w:rsidR="3FA9D95D">
        <w:rPr>
          <w:noProof/>
          <w:lang w:val="en-US"/>
        </w:rPr>
        <w:drawing>
          <wp:inline distT="0" distB="0" distL="0" distR="0" wp14:anchorId="4F4C40B4" wp14:editId="262A99C2">
            <wp:extent cx="3371850" cy="1704975"/>
            <wp:effectExtent l="0" t="0" r="0" b="0"/>
            <wp:docPr id="440881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145" name="Picture 44088145"/>
                    <pic:cNvPicPr/>
                  </pic:nvPicPr>
                  <pic:blipFill>
                    <a:blip r:embed="rId8">
                      <a:extLst>
                        <a:ext uri="{28A0092B-C50C-407E-A947-70E740481C1C}">
                          <a14:useLocalDpi xmlns:a14="http://schemas.microsoft.com/office/drawing/2010/main"/>
                        </a:ext>
                      </a:extLst>
                    </a:blip>
                    <a:stretch>
                      <a:fillRect/>
                    </a:stretch>
                  </pic:blipFill>
                  <pic:spPr>
                    <a:xfrm>
                      <a:off x="0" y="0"/>
                      <a:ext cx="3371850" cy="1704975"/>
                    </a:xfrm>
                    <a:prstGeom prst="rect">
                      <a:avLst/>
                    </a:prstGeom>
                  </pic:spPr>
                </pic:pic>
              </a:graphicData>
            </a:graphic>
          </wp:inline>
        </w:drawing>
      </w:r>
      <w:r w:rsidR="3FA9D95D" w:rsidRPr="147D63F1">
        <w:rPr>
          <w:rFonts w:ascii="Times New Roman" w:eastAsia="Times New Roman" w:hAnsi="Times New Roman" w:cs="Times New Roman"/>
          <w:b/>
          <w:bCs/>
          <w:color w:val="000000" w:themeColor="text1"/>
          <w:sz w:val="28"/>
          <w:szCs w:val="28"/>
          <w:lang w:val="en-GB"/>
        </w:rPr>
        <w:t xml:space="preserve">       </w:t>
      </w:r>
      <w:r>
        <w:br/>
      </w:r>
      <w:r w:rsidR="3FA9D95D" w:rsidRPr="147D63F1">
        <w:rPr>
          <w:rFonts w:ascii="Times New Roman" w:eastAsia="Times New Roman" w:hAnsi="Times New Roman" w:cs="Times New Roman"/>
          <w:b/>
          <w:bCs/>
          <w:color w:val="000000" w:themeColor="text1"/>
          <w:sz w:val="28"/>
          <w:szCs w:val="28"/>
          <w:lang w:val="en-GB"/>
        </w:rPr>
        <w:t xml:space="preserve">                                                SEMINARSKI RAD</w:t>
      </w:r>
      <w:r>
        <w:br/>
      </w:r>
      <w:r w:rsidR="3FA9D95D" w:rsidRPr="147D63F1">
        <w:rPr>
          <w:rFonts w:ascii="Times New Roman" w:eastAsia="Times New Roman" w:hAnsi="Times New Roman" w:cs="Times New Roman"/>
          <w:color w:val="000000" w:themeColor="text1"/>
          <w:sz w:val="28"/>
          <w:szCs w:val="28"/>
          <w:lang w:val="en-GB"/>
        </w:rPr>
        <w:t xml:space="preserve">              </w:t>
      </w:r>
      <w:r w:rsidR="617596D7" w:rsidRPr="147D63F1">
        <w:rPr>
          <w:rFonts w:ascii="Times New Roman" w:eastAsia="Times New Roman" w:hAnsi="Times New Roman" w:cs="Times New Roman"/>
          <w:color w:val="000000" w:themeColor="text1"/>
          <w:sz w:val="28"/>
          <w:szCs w:val="28"/>
          <w:lang w:val="en-GB"/>
        </w:rPr>
        <w:t>Interakcija metalnih kompleksa sa proteinima (albumini, enzimi</w:t>
      </w:r>
      <w:proofErr w:type="gramStart"/>
      <w:r w:rsidR="617596D7" w:rsidRPr="147D63F1">
        <w:rPr>
          <w:rFonts w:ascii="Times New Roman" w:eastAsia="Times New Roman" w:hAnsi="Times New Roman" w:cs="Times New Roman"/>
          <w:color w:val="000000" w:themeColor="text1"/>
          <w:sz w:val="28"/>
          <w:szCs w:val="28"/>
          <w:lang w:val="en-GB"/>
        </w:rPr>
        <w:t>)</w:t>
      </w:r>
      <w:proofErr w:type="gramEnd"/>
      <w:r>
        <w:br/>
      </w:r>
      <w:r>
        <w:br/>
      </w:r>
      <w:r>
        <w:br/>
      </w:r>
      <w:r>
        <w:br/>
      </w:r>
      <w:r w:rsidR="3FA9D95D" w:rsidRPr="147D63F1">
        <w:rPr>
          <w:rFonts w:ascii="Times New Roman" w:eastAsia="Times New Roman" w:hAnsi="Times New Roman" w:cs="Times New Roman"/>
          <w:color w:val="000000" w:themeColor="text1"/>
          <w:sz w:val="28"/>
          <w:szCs w:val="28"/>
          <w:lang w:val="en-GB"/>
        </w:rPr>
        <w:t>Mentor:                                                                                Student:</w:t>
      </w:r>
      <w:r>
        <w:br/>
      </w:r>
      <w:r w:rsidR="3FA9D95D" w:rsidRPr="147D63F1">
        <w:rPr>
          <w:rFonts w:ascii="Times New Roman" w:eastAsia="Times New Roman" w:hAnsi="Times New Roman" w:cs="Times New Roman"/>
          <w:color w:val="000000" w:themeColor="text1"/>
          <w:sz w:val="28"/>
          <w:szCs w:val="28"/>
          <w:lang w:val="en-GB"/>
        </w:rPr>
        <w:t xml:space="preserve">Prof. Dr </w:t>
      </w:r>
      <w:proofErr w:type="spellStart"/>
      <w:r w:rsidR="3FA9D95D" w:rsidRPr="147D63F1">
        <w:rPr>
          <w:rFonts w:ascii="Times New Roman" w:eastAsia="Times New Roman" w:hAnsi="Times New Roman" w:cs="Times New Roman"/>
          <w:color w:val="000000" w:themeColor="text1"/>
          <w:sz w:val="28"/>
          <w:szCs w:val="28"/>
          <w:lang w:val="en-GB"/>
        </w:rPr>
        <w:t>Milica</w:t>
      </w:r>
      <w:proofErr w:type="spellEnd"/>
      <w:r w:rsidR="3FA9D95D" w:rsidRPr="147D63F1">
        <w:rPr>
          <w:rFonts w:ascii="Times New Roman" w:eastAsia="Times New Roman" w:hAnsi="Times New Roman" w:cs="Times New Roman"/>
          <w:color w:val="000000" w:themeColor="text1"/>
          <w:sz w:val="28"/>
          <w:szCs w:val="28"/>
          <w:lang w:val="en-GB"/>
        </w:rPr>
        <w:t xml:space="preserve"> </w:t>
      </w:r>
      <w:proofErr w:type="spellStart"/>
      <w:r w:rsidR="3FA9D95D" w:rsidRPr="147D63F1">
        <w:rPr>
          <w:rFonts w:ascii="Times New Roman" w:eastAsia="Times New Roman" w:hAnsi="Times New Roman" w:cs="Times New Roman"/>
          <w:color w:val="000000" w:themeColor="text1"/>
          <w:sz w:val="28"/>
          <w:szCs w:val="28"/>
          <w:lang w:val="en-GB"/>
        </w:rPr>
        <w:t>Kosović</w:t>
      </w:r>
      <w:proofErr w:type="spellEnd"/>
      <w:r w:rsidR="3FA9D95D" w:rsidRPr="147D63F1">
        <w:rPr>
          <w:rFonts w:ascii="Times New Roman" w:eastAsia="Times New Roman" w:hAnsi="Times New Roman" w:cs="Times New Roman"/>
          <w:color w:val="000000" w:themeColor="text1"/>
          <w:sz w:val="28"/>
          <w:szCs w:val="28"/>
          <w:lang w:val="en-GB"/>
        </w:rPr>
        <w:t xml:space="preserve"> </w:t>
      </w:r>
      <w:proofErr w:type="spellStart"/>
      <w:r w:rsidR="3FA9D95D" w:rsidRPr="147D63F1">
        <w:rPr>
          <w:rFonts w:ascii="Times New Roman" w:eastAsia="Times New Roman" w:hAnsi="Times New Roman" w:cs="Times New Roman"/>
          <w:color w:val="000000" w:themeColor="text1"/>
          <w:sz w:val="28"/>
          <w:szCs w:val="28"/>
          <w:lang w:val="en-GB"/>
        </w:rPr>
        <w:t>Perutović</w:t>
      </w:r>
      <w:proofErr w:type="spellEnd"/>
      <w:r w:rsidR="3FA9D95D" w:rsidRPr="147D63F1">
        <w:rPr>
          <w:rFonts w:ascii="Times New Roman" w:eastAsia="Times New Roman" w:hAnsi="Times New Roman" w:cs="Times New Roman"/>
          <w:color w:val="000000" w:themeColor="text1"/>
          <w:sz w:val="28"/>
          <w:szCs w:val="28"/>
          <w:lang w:val="en-GB"/>
        </w:rPr>
        <w:t xml:space="preserve">    </w:t>
      </w:r>
      <w:r w:rsidR="009211D2">
        <w:rPr>
          <w:rFonts w:ascii="Times New Roman" w:eastAsia="Times New Roman" w:hAnsi="Times New Roman" w:cs="Times New Roman"/>
          <w:color w:val="000000" w:themeColor="text1"/>
          <w:sz w:val="28"/>
          <w:szCs w:val="28"/>
          <w:lang w:val="en-GB"/>
        </w:rPr>
        <w:t xml:space="preserve">                             </w:t>
      </w:r>
      <w:bookmarkStart w:id="0" w:name="_GoBack"/>
      <w:bookmarkEnd w:id="0"/>
      <w:r w:rsidR="3FA9D95D" w:rsidRPr="147D63F1">
        <w:rPr>
          <w:rFonts w:ascii="Times New Roman" w:eastAsia="Times New Roman" w:hAnsi="Times New Roman" w:cs="Times New Roman"/>
          <w:color w:val="000000" w:themeColor="text1"/>
          <w:sz w:val="28"/>
          <w:szCs w:val="28"/>
          <w:lang w:val="en-GB"/>
        </w:rPr>
        <w:t xml:space="preserve"> </w:t>
      </w:r>
      <w:proofErr w:type="spellStart"/>
      <w:r w:rsidR="3FA9D95D" w:rsidRPr="147D63F1">
        <w:rPr>
          <w:rFonts w:ascii="Times New Roman" w:eastAsia="Times New Roman" w:hAnsi="Times New Roman" w:cs="Times New Roman"/>
          <w:color w:val="000000" w:themeColor="text1"/>
          <w:sz w:val="28"/>
          <w:szCs w:val="28"/>
          <w:lang w:val="en-GB"/>
        </w:rPr>
        <w:t>Obradović</w:t>
      </w:r>
      <w:proofErr w:type="spellEnd"/>
      <w:r w:rsidR="3FA9D95D" w:rsidRPr="147D63F1">
        <w:rPr>
          <w:rFonts w:ascii="Times New Roman" w:eastAsia="Times New Roman" w:hAnsi="Times New Roman" w:cs="Times New Roman"/>
          <w:color w:val="000000" w:themeColor="text1"/>
          <w:sz w:val="28"/>
          <w:szCs w:val="28"/>
          <w:lang w:val="en-GB"/>
        </w:rPr>
        <w:t xml:space="preserve"> </w:t>
      </w:r>
      <w:proofErr w:type="spellStart"/>
      <w:r w:rsidR="3FA9D95D" w:rsidRPr="147D63F1">
        <w:rPr>
          <w:rFonts w:ascii="Times New Roman" w:eastAsia="Times New Roman" w:hAnsi="Times New Roman" w:cs="Times New Roman"/>
          <w:color w:val="000000" w:themeColor="text1"/>
          <w:sz w:val="28"/>
          <w:szCs w:val="28"/>
          <w:lang w:val="en-GB"/>
        </w:rPr>
        <w:t>Danijela</w:t>
      </w:r>
      <w:proofErr w:type="spellEnd"/>
      <w:r w:rsidR="3FA9D95D" w:rsidRPr="147D63F1">
        <w:rPr>
          <w:rFonts w:ascii="Times New Roman" w:eastAsia="Times New Roman" w:hAnsi="Times New Roman" w:cs="Times New Roman"/>
          <w:color w:val="000000" w:themeColor="text1"/>
          <w:sz w:val="28"/>
          <w:szCs w:val="28"/>
          <w:lang w:val="en-GB"/>
        </w:rPr>
        <w:t xml:space="preserve"> 2/25</w:t>
      </w:r>
      <w:r>
        <w:br/>
      </w:r>
      <w:r>
        <w:br/>
      </w:r>
      <w:r>
        <w:br/>
      </w:r>
      <w:r w:rsidR="3FA9D95D" w:rsidRPr="147D63F1">
        <w:rPr>
          <w:rFonts w:ascii="Times New Roman" w:eastAsia="Times New Roman" w:hAnsi="Times New Roman" w:cs="Times New Roman"/>
          <w:color w:val="000000" w:themeColor="text1"/>
          <w:sz w:val="28"/>
          <w:szCs w:val="28"/>
          <w:lang w:val="en-GB"/>
        </w:rPr>
        <w:t xml:space="preserve">   </w:t>
      </w:r>
      <w:r>
        <w:br/>
      </w:r>
      <w:r>
        <w:br/>
      </w:r>
      <w:r>
        <w:br/>
      </w:r>
      <w:r w:rsidR="3FA9D95D" w:rsidRPr="147D63F1">
        <w:rPr>
          <w:rFonts w:ascii="Times New Roman" w:eastAsia="Times New Roman" w:hAnsi="Times New Roman" w:cs="Times New Roman"/>
          <w:color w:val="000000" w:themeColor="text1"/>
          <w:sz w:val="28"/>
          <w:szCs w:val="28"/>
          <w:lang w:val="en-GB"/>
        </w:rPr>
        <w:t xml:space="preserve">                                   Podgorica,  </w:t>
      </w:r>
      <w:proofErr w:type="spellStart"/>
      <w:r w:rsidR="3FA9D95D" w:rsidRPr="147D63F1">
        <w:rPr>
          <w:rFonts w:ascii="Times New Roman" w:eastAsia="Times New Roman" w:hAnsi="Times New Roman" w:cs="Times New Roman"/>
          <w:color w:val="000000" w:themeColor="text1"/>
          <w:sz w:val="28"/>
          <w:szCs w:val="28"/>
          <w:lang w:val="en-GB"/>
        </w:rPr>
        <w:t>decembar</w:t>
      </w:r>
      <w:proofErr w:type="spellEnd"/>
      <w:r w:rsidR="3FA9D95D" w:rsidRPr="147D63F1">
        <w:rPr>
          <w:rFonts w:ascii="Times New Roman" w:eastAsia="Times New Roman" w:hAnsi="Times New Roman" w:cs="Times New Roman"/>
          <w:color w:val="000000" w:themeColor="text1"/>
          <w:sz w:val="28"/>
          <w:szCs w:val="28"/>
          <w:lang w:val="en-GB"/>
        </w:rPr>
        <w:t xml:space="preserve"> 2025.</w:t>
      </w:r>
      <w:r w:rsidR="3FA9D95D" w:rsidRPr="147D63F1">
        <w:t xml:space="preserve"> </w:t>
      </w:r>
    </w:p>
    <w:p w14:paraId="1993E355" w14:textId="6DC0F080" w:rsidR="00F8517F" w:rsidRDefault="00F8517F" w:rsidP="00185F87"/>
    <w:p w14:paraId="2F3D93CD" w14:textId="07399404" w:rsidR="00F8517F" w:rsidRDefault="007F7CC6">
      <w:r>
        <w:br w:type="page"/>
      </w:r>
    </w:p>
    <w:sdt>
      <w:sdtPr>
        <w:rPr>
          <w:rFonts w:ascii="Times New Roman" w:eastAsiaTheme="minorHAnsi" w:hAnsi="Times New Roman" w:cs="Times New Roman"/>
          <w:color w:val="auto"/>
          <w:sz w:val="24"/>
          <w:szCs w:val="24"/>
          <w:lang w:val="sr-Latn-RS"/>
        </w:rPr>
        <w:id w:val="-1190906135"/>
        <w:docPartObj>
          <w:docPartGallery w:val="Table of Contents"/>
          <w:docPartUnique/>
        </w:docPartObj>
      </w:sdtPr>
      <w:sdtEndPr>
        <w:rPr>
          <w:b/>
          <w:bCs/>
          <w:noProof/>
        </w:rPr>
      </w:sdtEndPr>
      <w:sdtContent>
        <w:p w14:paraId="4CA26D40" w14:textId="31AD12A1" w:rsidR="008F3456" w:rsidRPr="00C76620" w:rsidRDefault="008F3456" w:rsidP="008F3456">
          <w:pPr>
            <w:pStyle w:val="TOCHeading"/>
            <w:rPr>
              <w:rFonts w:ascii="Times New Roman" w:hAnsi="Times New Roman" w:cs="Times New Roman"/>
              <w:color w:val="auto"/>
              <w:szCs w:val="24"/>
              <w:lang w:val="sr-Latn-BA"/>
            </w:rPr>
          </w:pPr>
          <w:proofErr w:type="spellStart"/>
          <w:r w:rsidRPr="00C76620">
            <w:rPr>
              <w:rFonts w:ascii="Times New Roman" w:hAnsi="Times New Roman" w:cs="Times New Roman"/>
              <w:color w:val="auto"/>
              <w:szCs w:val="24"/>
            </w:rPr>
            <w:t>Sadržaj</w:t>
          </w:r>
          <w:proofErr w:type="spellEnd"/>
        </w:p>
        <w:p w14:paraId="7B0FDADC" w14:textId="77777777" w:rsidR="008F3456" w:rsidRPr="00C76620" w:rsidRDefault="008F3456">
          <w:pPr>
            <w:pStyle w:val="TOC1"/>
            <w:tabs>
              <w:tab w:val="right" w:leader="dot" w:pos="9016"/>
            </w:tabs>
            <w:rPr>
              <w:rFonts w:ascii="Times New Roman" w:eastAsiaTheme="minorEastAsia" w:hAnsi="Times New Roman" w:cs="Times New Roman"/>
              <w:noProof/>
              <w:lang w:val="en-US"/>
            </w:rPr>
          </w:pPr>
          <w:r w:rsidRPr="00C76620">
            <w:rPr>
              <w:rFonts w:ascii="Times New Roman" w:hAnsi="Times New Roman" w:cs="Times New Roman"/>
            </w:rPr>
            <w:fldChar w:fldCharType="begin"/>
          </w:r>
          <w:r w:rsidRPr="00C76620">
            <w:rPr>
              <w:rFonts w:ascii="Times New Roman" w:hAnsi="Times New Roman" w:cs="Times New Roman"/>
            </w:rPr>
            <w:instrText xml:space="preserve"> TOC \o "1-3" \h \z \u </w:instrText>
          </w:r>
          <w:r w:rsidRPr="00C76620">
            <w:rPr>
              <w:rFonts w:ascii="Times New Roman" w:hAnsi="Times New Roman" w:cs="Times New Roman"/>
            </w:rPr>
            <w:fldChar w:fldCharType="separate"/>
          </w:r>
          <w:hyperlink w:anchor="_Toc217322607" w:history="1">
            <w:r w:rsidRPr="00C76620">
              <w:rPr>
                <w:rStyle w:val="Hyperlink"/>
                <w:rFonts w:ascii="Times New Roman" w:hAnsi="Times New Roman" w:cs="Times New Roman"/>
                <w:noProof/>
              </w:rPr>
              <w:t>1.Uvod</w:t>
            </w:r>
            <w:r w:rsidRPr="00C76620">
              <w:rPr>
                <w:rFonts w:ascii="Times New Roman" w:hAnsi="Times New Roman" w:cs="Times New Roman"/>
                <w:noProof/>
                <w:webHidden/>
              </w:rPr>
              <w:tab/>
            </w:r>
            <w:r w:rsidRPr="00C76620">
              <w:rPr>
                <w:rFonts w:ascii="Times New Roman" w:hAnsi="Times New Roman" w:cs="Times New Roman"/>
                <w:noProof/>
                <w:webHidden/>
              </w:rPr>
              <w:fldChar w:fldCharType="begin"/>
            </w:r>
            <w:r w:rsidRPr="00C76620">
              <w:rPr>
                <w:rFonts w:ascii="Times New Roman" w:hAnsi="Times New Roman" w:cs="Times New Roman"/>
                <w:noProof/>
                <w:webHidden/>
              </w:rPr>
              <w:instrText xml:space="preserve"> PAGEREF _Toc217322607 \h </w:instrText>
            </w:r>
            <w:r w:rsidRPr="00C76620">
              <w:rPr>
                <w:rFonts w:ascii="Times New Roman" w:hAnsi="Times New Roman" w:cs="Times New Roman"/>
                <w:noProof/>
                <w:webHidden/>
              </w:rPr>
            </w:r>
            <w:r w:rsidRPr="00C76620">
              <w:rPr>
                <w:rFonts w:ascii="Times New Roman" w:hAnsi="Times New Roman" w:cs="Times New Roman"/>
                <w:noProof/>
                <w:webHidden/>
              </w:rPr>
              <w:fldChar w:fldCharType="separate"/>
            </w:r>
            <w:r w:rsidR="005449D0">
              <w:rPr>
                <w:rFonts w:ascii="Times New Roman" w:hAnsi="Times New Roman" w:cs="Times New Roman"/>
                <w:noProof/>
                <w:webHidden/>
              </w:rPr>
              <w:t>4</w:t>
            </w:r>
            <w:r w:rsidRPr="00C76620">
              <w:rPr>
                <w:rFonts w:ascii="Times New Roman" w:hAnsi="Times New Roman" w:cs="Times New Roman"/>
                <w:noProof/>
                <w:webHidden/>
              </w:rPr>
              <w:fldChar w:fldCharType="end"/>
            </w:r>
          </w:hyperlink>
        </w:p>
        <w:p w14:paraId="2A4C3285"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08" w:history="1">
            <w:r w:rsidR="008F3456" w:rsidRPr="00C76620">
              <w:rPr>
                <w:rStyle w:val="Hyperlink"/>
                <w:rFonts w:ascii="Times New Roman" w:hAnsi="Times New Roman" w:cs="Times New Roman"/>
                <w:noProof/>
              </w:rPr>
              <w:t>2.Šta su metalni kompleksi (osnovna definicija)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_Toc217322608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5</w:t>
            </w:r>
            <w:r w:rsidR="008F3456" w:rsidRPr="00C76620">
              <w:rPr>
                <w:rFonts w:ascii="Times New Roman" w:hAnsi="Times New Roman" w:cs="Times New Roman"/>
                <w:noProof/>
                <w:webHidden/>
              </w:rPr>
              <w:fldChar w:fldCharType="end"/>
            </w:r>
          </w:hyperlink>
        </w:p>
        <w:p w14:paraId="483AD0E3"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09" w:history="1">
            <w:r w:rsidR="008F3456" w:rsidRPr="00C76620">
              <w:rPr>
                <w:rStyle w:val="Hyperlink"/>
                <w:rFonts w:ascii="Times New Roman" w:hAnsi="Times New Roman" w:cs="Times New Roman"/>
                <w:noProof/>
              </w:rPr>
              <w:t>2.1 Zašto je proučavanje interakcije sa proteinima važno (biološka uloga, ljekovi, toksikologija)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_Toc217322609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5</w:t>
            </w:r>
            <w:r w:rsidR="008F3456" w:rsidRPr="00C76620">
              <w:rPr>
                <w:rFonts w:ascii="Times New Roman" w:hAnsi="Times New Roman" w:cs="Times New Roman"/>
                <w:noProof/>
                <w:webHidden/>
              </w:rPr>
              <w:fldChar w:fldCharType="end"/>
            </w:r>
          </w:hyperlink>
        </w:p>
        <w:p w14:paraId="136C73A0"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10" w:history="1">
            <w:r w:rsidR="008F3456" w:rsidRPr="00C76620">
              <w:rPr>
                <w:rStyle w:val="Hyperlink"/>
                <w:rFonts w:ascii="Times New Roman" w:hAnsi="Times New Roman" w:cs="Times New Roman"/>
                <w:noProof/>
              </w:rPr>
              <w:t>2.1.1Biološka uloga protein–protein interakcija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_Toc217322610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6</w:t>
            </w:r>
            <w:r w:rsidR="008F3456" w:rsidRPr="00C76620">
              <w:rPr>
                <w:rFonts w:ascii="Times New Roman" w:hAnsi="Times New Roman" w:cs="Times New Roman"/>
                <w:noProof/>
                <w:webHidden/>
              </w:rPr>
              <w:fldChar w:fldCharType="end"/>
            </w:r>
          </w:hyperlink>
        </w:p>
        <w:p w14:paraId="429C8ED3"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11" w:history="1">
            <w:r w:rsidR="008F3456" w:rsidRPr="00C76620">
              <w:rPr>
                <w:rStyle w:val="Hyperlink"/>
                <w:rFonts w:ascii="Times New Roman" w:hAnsi="Times New Roman" w:cs="Times New Roman"/>
                <w:noProof/>
              </w:rPr>
              <w:t>2.1.2 Primjena u farmakologiji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_Toc217322611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7</w:t>
            </w:r>
            <w:r w:rsidR="008F3456" w:rsidRPr="00C76620">
              <w:rPr>
                <w:rFonts w:ascii="Times New Roman" w:hAnsi="Times New Roman" w:cs="Times New Roman"/>
                <w:noProof/>
                <w:webHidden/>
              </w:rPr>
              <w:fldChar w:fldCharType="end"/>
            </w:r>
          </w:hyperlink>
        </w:p>
        <w:p w14:paraId="0B201C5B"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12" w:history="1">
            <w:r w:rsidR="008F3456" w:rsidRPr="00C76620">
              <w:rPr>
                <w:rStyle w:val="Hyperlink"/>
                <w:rFonts w:ascii="Times New Roman" w:hAnsi="Times New Roman" w:cs="Times New Roman"/>
                <w:noProof/>
              </w:rPr>
              <w:t>2.1.3. Toksikologija i metalni kompleksi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_Toc217322612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8</w:t>
            </w:r>
            <w:r w:rsidR="008F3456" w:rsidRPr="00C76620">
              <w:rPr>
                <w:rFonts w:ascii="Times New Roman" w:hAnsi="Times New Roman" w:cs="Times New Roman"/>
                <w:noProof/>
                <w:webHidden/>
              </w:rPr>
              <w:fldChar w:fldCharType="end"/>
            </w:r>
          </w:hyperlink>
        </w:p>
        <w:p w14:paraId="69EC9185"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13" w:history="1">
            <w:r w:rsidR="008F3456" w:rsidRPr="00C76620">
              <w:rPr>
                <w:rStyle w:val="Hyperlink"/>
                <w:rFonts w:ascii="Times New Roman" w:hAnsi="Times New Roman" w:cs="Times New Roman"/>
                <w:noProof/>
              </w:rPr>
              <w:t>3.Proteini u interakciji sa metalima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_Toc217322613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10</w:t>
            </w:r>
            <w:r w:rsidR="008F3456" w:rsidRPr="00C76620">
              <w:rPr>
                <w:rFonts w:ascii="Times New Roman" w:hAnsi="Times New Roman" w:cs="Times New Roman"/>
                <w:noProof/>
                <w:webHidden/>
              </w:rPr>
              <w:fldChar w:fldCharType="end"/>
            </w:r>
          </w:hyperlink>
        </w:p>
        <w:p w14:paraId="33977994"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14" w:history="1">
            <w:r w:rsidR="008F3456" w:rsidRPr="00C76620">
              <w:rPr>
                <w:rStyle w:val="Hyperlink"/>
                <w:rFonts w:ascii="Times New Roman" w:hAnsi="Times New Roman" w:cs="Times New Roman"/>
                <w:noProof/>
              </w:rPr>
              <w:t>3.1Albumin: struktura, funkcija, sposobnost vezivanja metala, primjeri poznatih interakcija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_Toc217322614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10</w:t>
            </w:r>
            <w:r w:rsidR="008F3456" w:rsidRPr="00C76620">
              <w:rPr>
                <w:rFonts w:ascii="Times New Roman" w:hAnsi="Times New Roman" w:cs="Times New Roman"/>
                <w:noProof/>
                <w:webHidden/>
              </w:rPr>
              <w:fldChar w:fldCharType="end"/>
            </w:r>
          </w:hyperlink>
        </w:p>
        <w:p w14:paraId="551FE992"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15" w:history="1">
            <w:r w:rsidR="008F3456" w:rsidRPr="00C76620">
              <w:rPr>
                <w:rStyle w:val="Hyperlink"/>
                <w:rFonts w:ascii="Times New Roman" w:hAnsi="Times New Roman" w:cs="Times New Roman"/>
                <w:noProof/>
              </w:rPr>
              <w:t>3.2 Enzimi: kako metalni kompleksi mogu modifikovati aktivnost enzima (aktivacija ili inhibicija)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_Toc217322615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13</w:t>
            </w:r>
            <w:r w:rsidR="008F3456" w:rsidRPr="00C76620">
              <w:rPr>
                <w:rFonts w:ascii="Times New Roman" w:hAnsi="Times New Roman" w:cs="Times New Roman"/>
                <w:noProof/>
                <w:webHidden/>
              </w:rPr>
              <w:fldChar w:fldCharType="end"/>
            </w:r>
          </w:hyperlink>
        </w:p>
        <w:p w14:paraId="445078D4"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16" w:history="1">
            <w:r w:rsidR="008F3456" w:rsidRPr="00C76620">
              <w:rPr>
                <w:rStyle w:val="Hyperlink"/>
                <w:rFonts w:ascii="Times New Roman" w:hAnsi="Times New Roman" w:cs="Times New Roman"/>
                <w:noProof/>
              </w:rPr>
              <w:t>3.2.1 Primjeri inhibicije i aktivacije enzima u metalnim kompleksima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_Toc217322616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14</w:t>
            </w:r>
            <w:r w:rsidR="008F3456" w:rsidRPr="00C76620">
              <w:rPr>
                <w:rFonts w:ascii="Times New Roman" w:hAnsi="Times New Roman" w:cs="Times New Roman"/>
                <w:noProof/>
                <w:webHidden/>
              </w:rPr>
              <w:fldChar w:fldCharType="end"/>
            </w:r>
          </w:hyperlink>
        </w:p>
        <w:p w14:paraId="5E384158"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17" w:history="1">
            <w:r w:rsidR="008F3456" w:rsidRPr="00C76620">
              <w:rPr>
                <w:rStyle w:val="Hyperlink"/>
                <w:rFonts w:ascii="Times New Roman" w:hAnsi="Times New Roman" w:cs="Times New Roman"/>
                <w:noProof/>
              </w:rPr>
              <w:t>4.Mehanizmi interakcije metalnih kompleksa sa proteinima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_Toc217322617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15</w:t>
            </w:r>
            <w:r w:rsidR="008F3456" w:rsidRPr="00C76620">
              <w:rPr>
                <w:rFonts w:ascii="Times New Roman" w:hAnsi="Times New Roman" w:cs="Times New Roman"/>
                <w:noProof/>
                <w:webHidden/>
              </w:rPr>
              <w:fldChar w:fldCharType="end"/>
            </w:r>
          </w:hyperlink>
        </w:p>
        <w:p w14:paraId="2F2FAF20"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18" w:history="1">
            <w:r w:rsidR="008F3456" w:rsidRPr="00C76620">
              <w:rPr>
                <w:rStyle w:val="Hyperlink"/>
                <w:rFonts w:ascii="Times New Roman" w:hAnsi="Times New Roman" w:cs="Times New Roman"/>
                <w:noProof/>
              </w:rPr>
              <w:t>4.1 Elektrostatičke interakcije</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_Toc217322618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16</w:t>
            </w:r>
            <w:r w:rsidR="008F3456" w:rsidRPr="00C76620">
              <w:rPr>
                <w:rFonts w:ascii="Times New Roman" w:hAnsi="Times New Roman" w:cs="Times New Roman"/>
                <w:noProof/>
                <w:webHidden/>
              </w:rPr>
              <w:fldChar w:fldCharType="end"/>
            </w:r>
          </w:hyperlink>
        </w:p>
        <w:p w14:paraId="535E3684"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19" w:history="1">
            <w:r w:rsidR="008F3456" w:rsidRPr="00C76620">
              <w:rPr>
                <w:rStyle w:val="Hyperlink"/>
                <w:rFonts w:ascii="Times New Roman" w:hAnsi="Times New Roman" w:cs="Times New Roman"/>
                <w:noProof/>
              </w:rPr>
              <w:t>4.2 Hidrofobne sile</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_Toc217322619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17</w:t>
            </w:r>
            <w:r w:rsidR="008F3456" w:rsidRPr="00C76620">
              <w:rPr>
                <w:rFonts w:ascii="Times New Roman" w:hAnsi="Times New Roman" w:cs="Times New Roman"/>
                <w:noProof/>
                <w:webHidden/>
              </w:rPr>
              <w:fldChar w:fldCharType="end"/>
            </w:r>
          </w:hyperlink>
        </w:p>
        <w:p w14:paraId="605E4243"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0" w:history="1">
            <w:r w:rsidR="008F3456" w:rsidRPr="00C76620">
              <w:rPr>
                <w:rStyle w:val="Hyperlink"/>
                <w:rFonts w:ascii="Times New Roman" w:hAnsi="Times New Roman" w:cs="Times New Roman"/>
                <w:noProof/>
              </w:rPr>
              <w:t>4.3 Sinergija mehanizma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_Toc217322620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17</w:t>
            </w:r>
            <w:r w:rsidR="008F3456" w:rsidRPr="00C76620">
              <w:rPr>
                <w:rFonts w:ascii="Times New Roman" w:hAnsi="Times New Roman" w:cs="Times New Roman"/>
                <w:noProof/>
                <w:webHidden/>
              </w:rPr>
              <w:fldChar w:fldCharType="end"/>
            </w:r>
          </w:hyperlink>
        </w:p>
        <w:p w14:paraId="1B20FC27"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1" w:history="1">
            <w:r w:rsidR="008F3456" w:rsidRPr="00C76620">
              <w:rPr>
                <w:rStyle w:val="Hyperlink"/>
                <w:rFonts w:ascii="Times New Roman" w:hAnsi="Times New Roman" w:cs="Times New Roman"/>
                <w:noProof/>
              </w:rPr>
              <w:t>5.1 Modifikacija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_Toc217322621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20</w:t>
            </w:r>
            <w:r w:rsidR="008F3456" w:rsidRPr="00C76620">
              <w:rPr>
                <w:rFonts w:ascii="Times New Roman" w:hAnsi="Times New Roman" w:cs="Times New Roman"/>
                <w:noProof/>
                <w:webHidden/>
              </w:rPr>
              <w:fldChar w:fldCharType="end"/>
            </w:r>
          </w:hyperlink>
        </w:p>
        <w:p w14:paraId="5B7628A7"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22" w:history="1">
            <w:r w:rsidR="008F3456" w:rsidRPr="00C76620">
              <w:rPr>
                <w:rStyle w:val="Hyperlink"/>
                <w:rFonts w:ascii="Times New Roman" w:hAnsi="Times New Roman" w:cs="Times New Roman"/>
                <w:noProof/>
              </w:rPr>
              <w:t>6. Metode proučavanja Spektroskopija (UV-Vis, Fluorescencija, NMR)</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_Toc217322622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21</w:t>
            </w:r>
            <w:r w:rsidR="008F3456" w:rsidRPr="00C76620">
              <w:rPr>
                <w:rFonts w:ascii="Times New Roman" w:hAnsi="Times New Roman" w:cs="Times New Roman"/>
                <w:noProof/>
                <w:webHidden/>
              </w:rPr>
              <w:fldChar w:fldCharType="end"/>
            </w:r>
          </w:hyperlink>
        </w:p>
        <w:p w14:paraId="5F026941"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3" w:history="1">
            <w:r w:rsidR="008F3456" w:rsidRPr="00C76620">
              <w:rPr>
                <w:rStyle w:val="Hyperlink"/>
                <w:rFonts w:ascii="Times New Roman" w:hAnsi="Times New Roman" w:cs="Times New Roman"/>
                <w:noProof/>
              </w:rPr>
              <w:t>6.1 UV-Vis spektroskopija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_Toc217322623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21</w:t>
            </w:r>
            <w:r w:rsidR="008F3456" w:rsidRPr="00C76620">
              <w:rPr>
                <w:rFonts w:ascii="Times New Roman" w:hAnsi="Times New Roman" w:cs="Times New Roman"/>
                <w:noProof/>
                <w:webHidden/>
              </w:rPr>
              <w:fldChar w:fldCharType="end"/>
            </w:r>
          </w:hyperlink>
        </w:p>
        <w:p w14:paraId="7A8CD39A"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4" w:history="1">
            <w:r w:rsidR="008F3456" w:rsidRPr="00C76620">
              <w:rPr>
                <w:rStyle w:val="Hyperlink"/>
                <w:rFonts w:ascii="Times New Roman" w:hAnsi="Times New Roman" w:cs="Times New Roman"/>
                <w:noProof/>
              </w:rPr>
              <w:t>6.2 Fluoroscenijska spektroskopija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_Toc217322624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22</w:t>
            </w:r>
            <w:r w:rsidR="008F3456" w:rsidRPr="00C76620">
              <w:rPr>
                <w:rFonts w:ascii="Times New Roman" w:hAnsi="Times New Roman" w:cs="Times New Roman"/>
                <w:noProof/>
                <w:webHidden/>
              </w:rPr>
              <w:fldChar w:fldCharType="end"/>
            </w:r>
          </w:hyperlink>
        </w:p>
        <w:p w14:paraId="079EB7DB"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25" w:history="1">
            <w:r w:rsidR="008F3456" w:rsidRPr="00C76620">
              <w:rPr>
                <w:rStyle w:val="Hyperlink"/>
                <w:rFonts w:ascii="Times New Roman" w:hAnsi="Times New Roman" w:cs="Times New Roman"/>
                <w:noProof/>
              </w:rPr>
              <w:t>7.Elektrohemijske metode u proučavanju interakcija metalnih kompleksa sa  proteinima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_Toc217322625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23</w:t>
            </w:r>
            <w:r w:rsidR="008F3456" w:rsidRPr="00C76620">
              <w:rPr>
                <w:rFonts w:ascii="Times New Roman" w:hAnsi="Times New Roman" w:cs="Times New Roman"/>
                <w:noProof/>
                <w:webHidden/>
              </w:rPr>
              <w:fldChar w:fldCharType="end"/>
            </w:r>
          </w:hyperlink>
        </w:p>
        <w:p w14:paraId="6EFFF83D"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6" w:history="1">
            <w:r w:rsidR="008F3456" w:rsidRPr="00C76620">
              <w:rPr>
                <w:rStyle w:val="Hyperlink"/>
                <w:rFonts w:ascii="Times New Roman" w:hAnsi="Times New Roman" w:cs="Times New Roman"/>
                <w:noProof/>
              </w:rPr>
              <w:t>7.1 Amperometrija i potenciometrija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_Toc217322626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24</w:t>
            </w:r>
            <w:r w:rsidR="008F3456" w:rsidRPr="00C76620">
              <w:rPr>
                <w:rFonts w:ascii="Times New Roman" w:hAnsi="Times New Roman" w:cs="Times New Roman"/>
                <w:noProof/>
                <w:webHidden/>
              </w:rPr>
              <w:fldChar w:fldCharType="end"/>
            </w:r>
          </w:hyperlink>
        </w:p>
        <w:p w14:paraId="6CE33864"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27" w:history="1">
            <w:r w:rsidR="008F3456" w:rsidRPr="00C76620">
              <w:rPr>
                <w:rStyle w:val="Hyperlink"/>
                <w:rFonts w:ascii="Times New Roman" w:hAnsi="Times New Roman" w:cs="Times New Roman"/>
                <w:noProof/>
              </w:rPr>
              <w:t>8. Hromatografske tehnike i biohemijske analize u proučavanju interakcija metalnih kompleksa sa proteinima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_Toc217322627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24</w:t>
            </w:r>
            <w:r w:rsidR="008F3456" w:rsidRPr="00C76620">
              <w:rPr>
                <w:rFonts w:ascii="Times New Roman" w:hAnsi="Times New Roman" w:cs="Times New Roman"/>
                <w:noProof/>
                <w:webHidden/>
              </w:rPr>
              <w:fldChar w:fldCharType="end"/>
            </w:r>
          </w:hyperlink>
        </w:p>
        <w:p w14:paraId="63F73476"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28" w:history="1">
            <w:r w:rsidR="008F3456" w:rsidRPr="00C76620">
              <w:rPr>
                <w:rStyle w:val="Hyperlink"/>
                <w:rFonts w:ascii="Times New Roman" w:hAnsi="Times New Roman" w:cs="Times New Roman"/>
                <w:noProof/>
              </w:rPr>
              <w:t>9.Biološki i farmakološki značaj: Transport ljekova i toksina u krvi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_Toc217322628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27</w:t>
            </w:r>
            <w:r w:rsidR="008F3456" w:rsidRPr="00C76620">
              <w:rPr>
                <w:rFonts w:ascii="Times New Roman" w:hAnsi="Times New Roman" w:cs="Times New Roman"/>
                <w:noProof/>
                <w:webHidden/>
              </w:rPr>
              <w:fldChar w:fldCharType="end"/>
            </w:r>
          </w:hyperlink>
        </w:p>
        <w:p w14:paraId="1DA46E82"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29" w:history="1">
            <w:r w:rsidR="008F3456" w:rsidRPr="00C76620">
              <w:rPr>
                <w:rStyle w:val="Hyperlink"/>
                <w:rFonts w:ascii="Times New Roman" w:hAnsi="Times New Roman" w:cs="Times New Roman"/>
                <w:noProof/>
              </w:rPr>
              <w:t>9.1 Transport ljekova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_Toc217322629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27</w:t>
            </w:r>
            <w:r w:rsidR="008F3456" w:rsidRPr="00C76620">
              <w:rPr>
                <w:rFonts w:ascii="Times New Roman" w:hAnsi="Times New Roman" w:cs="Times New Roman"/>
                <w:noProof/>
                <w:webHidden/>
              </w:rPr>
              <w:fldChar w:fldCharType="end"/>
            </w:r>
          </w:hyperlink>
        </w:p>
        <w:p w14:paraId="48302A52"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30" w:history="1">
            <w:r w:rsidR="008F3456" w:rsidRPr="00C76620">
              <w:rPr>
                <w:rStyle w:val="Hyperlink"/>
                <w:rFonts w:ascii="Times New Roman" w:hAnsi="Times New Roman" w:cs="Times New Roman"/>
                <w:noProof/>
              </w:rPr>
              <w:t>9.2 Transport toksina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_Toc217322630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27</w:t>
            </w:r>
            <w:r w:rsidR="008F3456" w:rsidRPr="00C76620">
              <w:rPr>
                <w:rFonts w:ascii="Times New Roman" w:hAnsi="Times New Roman" w:cs="Times New Roman"/>
                <w:noProof/>
                <w:webHidden/>
              </w:rPr>
              <w:fldChar w:fldCharType="end"/>
            </w:r>
          </w:hyperlink>
        </w:p>
        <w:p w14:paraId="7AD4755C"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31" w:history="1">
            <w:r w:rsidR="008F3456" w:rsidRPr="00C76620">
              <w:rPr>
                <w:rStyle w:val="Hyperlink"/>
                <w:rFonts w:ascii="Times New Roman" w:hAnsi="Times New Roman" w:cs="Times New Roman"/>
                <w:noProof/>
              </w:rPr>
              <w:t>9.3.Metalni kompleksi kao antitumorski agensi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_Toc217322631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28</w:t>
            </w:r>
            <w:r w:rsidR="008F3456" w:rsidRPr="00C76620">
              <w:rPr>
                <w:rFonts w:ascii="Times New Roman" w:hAnsi="Times New Roman" w:cs="Times New Roman"/>
                <w:noProof/>
                <w:webHidden/>
              </w:rPr>
              <w:fldChar w:fldCharType="end"/>
            </w:r>
          </w:hyperlink>
        </w:p>
        <w:p w14:paraId="43A74800"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32" w:history="1">
            <w:r w:rsidR="008F3456" w:rsidRPr="00C76620">
              <w:rPr>
                <w:rStyle w:val="Hyperlink"/>
                <w:rFonts w:ascii="Times New Roman" w:hAnsi="Times New Roman" w:cs="Times New Roman"/>
                <w:noProof/>
              </w:rPr>
              <w:t>9.3.1  Platinski kompleksi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_Toc217322632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29</w:t>
            </w:r>
            <w:r w:rsidR="008F3456" w:rsidRPr="00C76620">
              <w:rPr>
                <w:rFonts w:ascii="Times New Roman" w:hAnsi="Times New Roman" w:cs="Times New Roman"/>
                <w:noProof/>
                <w:webHidden/>
              </w:rPr>
              <w:fldChar w:fldCharType="end"/>
            </w:r>
          </w:hyperlink>
        </w:p>
        <w:p w14:paraId="03821254" w14:textId="77777777" w:rsidR="008F3456" w:rsidRPr="00C76620" w:rsidRDefault="009211D2">
          <w:pPr>
            <w:pStyle w:val="TOC3"/>
            <w:tabs>
              <w:tab w:val="right" w:leader="dot" w:pos="9016"/>
            </w:tabs>
            <w:rPr>
              <w:rFonts w:ascii="Times New Roman" w:eastAsiaTheme="minorEastAsia" w:hAnsi="Times New Roman" w:cs="Times New Roman"/>
              <w:noProof/>
              <w:lang w:val="en-US"/>
            </w:rPr>
          </w:pPr>
          <w:hyperlink w:anchor="_Toc217322633" w:history="1">
            <w:r w:rsidR="008F3456" w:rsidRPr="00C76620">
              <w:rPr>
                <w:rStyle w:val="Hyperlink"/>
                <w:rFonts w:ascii="Times New Roman" w:hAnsi="Times New Roman" w:cs="Times New Roman"/>
                <w:noProof/>
              </w:rPr>
              <w:t>9.3.2 Bakarni i drugi kompleksi</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_Toc217322633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29</w:t>
            </w:r>
            <w:r w:rsidR="008F3456" w:rsidRPr="00C76620">
              <w:rPr>
                <w:rFonts w:ascii="Times New Roman" w:hAnsi="Times New Roman" w:cs="Times New Roman"/>
                <w:noProof/>
                <w:webHidden/>
              </w:rPr>
              <w:fldChar w:fldCharType="end"/>
            </w:r>
          </w:hyperlink>
        </w:p>
        <w:p w14:paraId="3005CA54"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34" w:history="1">
            <w:r w:rsidR="008F3456" w:rsidRPr="00C76620">
              <w:rPr>
                <w:rStyle w:val="Hyperlink"/>
                <w:rFonts w:ascii="Times New Roman" w:hAnsi="Times New Roman" w:cs="Times New Roman"/>
                <w:noProof/>
              </w:rPr>
              <w:t>9.4 Dizajn novih ljekova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_Toc217322634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30</w:t>
            </w:r>
            <w:r w:rsidR="008F3456" w:rsidRPr="00C76620">
              <w:rPr>
                <w:rFonts w:ascii="Times New Roman" w:hAnsi="Times New Roman" w:cs="Times New Roman"/>
                <w:noProof/>
                <w:webHidden/>
              </w:rPr>
              <w:fldChar w:fldCharType="end"/>
            </w:r>
          </w:hyperlink>
        </w:p>
        <w:p w14:paraId="692FB9A0"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35" w:history="1">
            <w:r w:rsidR="008F3456" w:rsidRPr="00C76620">
              <w:rPr>
                <w:rStyle w:val="Hyperlink"/>
                <w:rFonts w:ascii="Times New Roman" w:hAnsi="Times New Roman" w:cs="Times New Roman"/>
                <w:noProof/>
              </w:rPr>
              <w:t>9.5 Interakcije kompleksa sa DNK</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_Toc217322635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30</w:t>
            </w:r>
            <w:r w:rsidR="008F3456" w:rsidRPr="00C76620">
              <w:rPr>
                <w:rFonts w:ascii="Times New Roman" w:hAnsi="Times New Roman" w:cs="Times New Roman"/>
                <w:noProof/>
                <w:webHidden/>
              </w:rPr>
              <w:fldChar w:fldCharType="end"/>
            </w:r>
          </w:hyperlink>
        </w:p>
        <w:p w14:paraId="66F12968"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36" w:history="1">
            <w:r w:rsidR="008F3456" w:rsidRPr="00C76620">
              <w:rPr>
                <w:rStyle w:val="Hyperlink"/>
                <w:rFonts w:ascii="Times New Roman" w:hAnsi="Times New Roman" w:cs="Times New Roman"/>
                <w:noProof/>
              </w:rPr>
              <w:t>10.Uticaj metalnih kompleksa na mehanizam i zdravlje</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_Toc217322636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31</w:t>
            </w:r>
            <w:r w:rsidR="008F3456" w:rsidRPr="00C76620">
              <w:rPr>
                <w:rFonts w:ascii="Times New Roman" w:hAnsi="Times New Roman" w:cs="Times New Roman"/>
                <w:noProof/>
                <w:webHidden/>
              </w:rPr>
              <w:fldChar w:fldCharType="end"/>
            </w:r>
          </w:hyperlink>
        </w:p>
        <w:p w14:paraId="4CCE6567" w14:textId="77777777" w:rsidR="008F3456" w:rsidRPr="00C76620" w:rsidRDefault="009211D2">
          <w:pPr>
            <w:pStyle w:val="TOC2"/>
            <w:tabs>
              <w:tab w:val="right" w:leader="dot" w:pos="9016"/>
            </w:tabs>
            <w:rPr>
              <w:rFonts w:ascii="Times New Roman" w:eastAsiaTheme="minorEastAsia" w:hAnsi="Times New Roman" w:cs="Times New Roman"/>
              <w:noProof/>
              <w:lang w:val="en-US"/>
            </w:rPr>
          </w:pPr>
          <w:hyperlink w:anchor="_Toc217322637" w:history="1">
            <w:r w:rsidR="008F3456" w:rsidRPr="00C76620">
              <w:rPr>
                <w:rStyle w:val="Hyperlink"/>
                <w:rFonts w:ascii="Times New Roman" w:hAnsi="Times New Roman" w:cs="Times New Roman"/>
                <w:noProof/>
              </w:rPr>
              <w:t>10.1 Uticaj na oksidativni stres</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_Toc217322637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32</w:t>
            </w:r>
            <w:r w:rsidR="008F3456" w:rsidRPr="00C76620">
              <w:rPr>
                <w:rFonts w:ascii="Times New Roman" w:hAnsi="Times New Roman" w:cs="Times New Roman"/>
                <w:noProof/>
                <w:webHidden/>
              </w:rPr>
              <w:fldChar w:fldCharType="end"/>
            </w:r>
          </w:hyperlink>
        </w:p>
        <w:p w14:paraId="25150C77"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38" w:history="1">
            <w:r w:rsidR="008F3456" w:rsidRPr="00C76620">
              <w:rPr>
                <w:rStyle w:val="Hyperlink"/>
                <w:rFonts w:ascii="Times New Roman" w:hAnsi="Times New Roman" w:cs="Times New Roman"/>
                <w:noProof/>
              </w:rPr>
              <w:t>11.Zaključak</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_Toc217322638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33</w:t>
            </w:r>
            <w:r w:rsidR="008F3456" w:rsidRPr="00C76620">
              <w:rPr>
                <w:rFonts w:ascii="Times New Roman" w:hAnsi="Times New Roman" w:cs="Times New Roman"/>
                <w:noProof/>
                <w:webHidden/>
              </w:rPr>
              <w:fldChar w:fldCharType="end"/>
            </w:r>
          </w:hyperlink>
        </w:p>
        <w:p w14:paraId="338C0839" w14:textId="77777777" w:rsidR="008F3456" w:rsidRPr="00C76620" w:rsidRDefault="009211D2">
          <w:pPr>
            <w:pStyle w:val="TOC1"/>
            <w:tabs>
              <w:tab w:val="right" w:leader="dot" w:pos="9016"/>
            </w:tabs>
            <w:rPr>
              <w:rFonts w:ascii="Times New Roman" w:eastAsiaTheme="minorEastAsia" w:hAnsi="Times New Roman" w:cs="Times New Roman"/>
              <w:noProof/>
              <w:lang w:val="en-US"/>
            </w:rPr>
          </w:pPr>
          <w:hyperlink w:anchor="_Toc217322639" w:history="1">
            <w:r w:rsidR="008F3456" w:rsidRPr="00C76620">
              <w:rPr>
                <w:rStyle w:val="Hyperlink"/>
                <w:rFonts w:ascii="Times New Roman" w:hAnsi="Times New Roman" w:cs="Times New Roman"/>
                <w:noProof/>
              </w:rPr>
              <w:t>Literatura</w:t>
            </w:r>
            <w:r w:rsidR="008F3456" w:rsidRPr="00C76620">
              <w:rPr>
                <w:rFonts w:ascii="Times New Roman" w:hAnsi="Times New Roman" w:cs="Times New Roman"/>
                <w:noProof/>
                <w:webHidden/>
              </w:rPr>
              <w:tab/>
            </w:r>
            <w:r w:rsidR="008F3456" w:rsidRPr="00C76620">
              <w:rPr>
                <w:rFonts w:ascii="Times New Roman" w:hAnsi="Times New Roman" w:cs="Times New Roman"/>
                <w:noProof/>
                <w:webHidden/>
              </w:rPr>
              <w:fldChar w:fldCharType="begin"/>
            </w:r>
            <w:r w:rsidR="008F3456" w:rsidRPr="00C76620">
              <w:rPr>
                <w:rFonts w:ascii="Times New Roman" w:hAnsi="Times New Roman" w:cs="Times New Roman"/>
                <w:noProof/>
                <w:webHidden/>
              </w:rPr>
              <w:instrText xml:space="preserve"> PAGEREF _Toc217322639 \h </w:instrText>
            </w:r>
            <w:r w:rsidR="008F3456" w:rsidRPr="00C76620">
              <w:rPr>
                <w:rFonts w:ascii="Times New Roman" w:hAnsi="Times New Roman" w:cs="Times New Roman"/>
                <w:noProof/>
                <w:webHidden/>
              </w:rPr>
            </w:r>
            <w:r w:rsidR="008F3456" w:rsidRPr="00C76620">
              <w:rPr>
                <w:rFonts w:ascii="Times New Roman" w:hAnsi="Times New Roman" w:cs="Times New Roman"/>
                <w:noProof/>
                <w:webHidden/>
              </w:rPr>
              <w:fldChar w:fldCharType="separate"/>
            </w:r>
            <w:r w:rsidR="005449D0">
              <w:rPr>
                <w:rFonts w:ascii="Times New Roman" w:hAnsi="Times New Roman" w:cs="Times New Roman"/>
                <w:noProof/>
                <w:webHidden/>
              </w:rPr>
              <w:t>34</w:t>
            </w:r>
            <w:r w:rsidR="008F3456" w:rsidRPr="00C76620">
              <w:rPr>
                <w:rFonts w:ascii="Times New Roman" w:hAnsi="Times New Roman" w:cs="Times New Roman"/>
                <w:noProof/>
                <w:webHidden/>
              </w:rPr>
              <w:fldChar w:fldCharType="end"/>
            </w:r>
          </w:hyperlink>
        </w:p>
        <w:p w14:paraId="7521EE03" w14:textId="17B7FB7E" w:rsidR="008F3456" w:rsidRPr="00C76620" w:rsidRDefault="008F3456">
          <w:pPr>
            <w:rPr>
              <w:rFonts w:ascii="Times New Roman" w:hAnsi="Times New Roman" w:cs="Times New Roman"/>
            </w:rPr>
          </w:pPr>
          <w:r w:rsidRPr="00C76620">
            <w:rPr>
              <w:rFonts w:ascii="Times New Roman" w:hAnsi="Times New Roman" w:cs="Times New Roman"/>
              <w:b/>
              <w:bCs/>
              <w:noProof/>
            </w:rPr>
            <w:fldChar w:fldCharType="end"/>
          </w:r>
        </w:p>
      </w:sdtContent>
    </w:sdt>
    <w:p w14:paraId="3F67107F" w14:textId="77777777" w:rsidR="00F41664" w:rsidRPr="00C76620" w:rsidRDefault="00F41664" w:rsidP="00120C80">
      <w:pPr>
        <w:spacing w:before="240" w:after="240" w:line="360" w:lineRule="auto"/>
        <w:jc w:val="both"/>
        <w:rPr>
          <w:rFonts w:ascii="Times New Roman" w:eastAsia="Times New Roman" w:hAnsi="Times New Roman" w:cs="Times New Roman"/>
        </w:rPr>
      </w:pPr>
    </w:p>
    <w:p w14:paraId="6FF0BE7C"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01C89FE6"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08AAEFFB"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20C53738"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48E4314E"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75446359"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5BA445F7"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481CFFA7"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1B888B3A" w14:textId="77777777" w:rsidR="00F41664" w:rsidRPr="008F3456" w:rsidRDefault="00F41664" w:rsidP="00120C80">
      <w:pPr>
        <w:spacing w:before="240" w:after="240" w:line="360" w:lineRule="auto"/>
        <w:jc w:val="both"/>
        <w:rPr>
          <w:rFonts w:ascii="Times New Roman" w:eastAsia="Times New Roman" w:hAnsi="Times New Roman" w:cs="Times New Roman"/>
          <w:sz w:val="28"/>
          <w:szCs w:val="28"/>
        </w:rPr>
      </w:pPr>
    </w:p>
    <w:p w14:paraId="6051F694"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436D62AF"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566FA206"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13A7A0D7"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20D217B9"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30BC4B1E" w14:textId="77777777" w:rsidR="00F41664" w:rsidRDefault="00F41664" w:rsidP="00120C80">
      <w:pPr>
        <w:spacing w:before="240" w:after="240" w:line="360" w:lineRule="auto"/>
        <w:jc w:val="both"/>
        <w:rPr>
          <w:rFonts w:ascii="Times New Roman" w:eastAsia="Times New Roman" w:hAnsi="Times New Roman" w:cs="Times New Roman"/>
          <w:sz w:val="28"/>
          <w:szCs w:val="28"/>
        </w:rPr>
      </w:pPr>
    </w:p>
    <w:p w14:paraId="25A2BECE" w14:textId="7A563CD5" w:rsidR="00F8517F" w:rsidRDefault="2813912B" w:rsidP="00120C80">
      <w:pPr>
        <w:spacing w:before="240" w:after="240" w:line="360" w:lineRule="auto"/>
        <w:jc w:val="both"/>
        <w:rPr>
          <w:rFonts w:ascii="Times New Roman" w:eastAsia="Times New Roman" w:hAnsi="Times New Roman" w:cs="Times New Roman"/>
        </w:rPr>
      </w:pPr>
      <w:bookmarkStart w:id="1" w:name="_Toc217322607"/>
      <w:r w:rsidRPr="003C71E0">
        <w:rPr>
          <w:rStyle w:val="Heading1Char"/>
        </w:rPr>
        <w:lastRenderedPageBreak/>
        <w:t>1.Uvod</w:t>
      </w:r>
      <w:bookmarkEnd w:id="1"/>
      <w:r w:rsidR="2A6EFD21">
        <w:br/>
      </w:r>
      <w:r w:rsidR="2A6EFD21">
        <w:br/>
      </w:r>
      <w:r w:rsidR="00120C80">
        <w:rPr>
          <w:rFonts w:ascii="Times New Roman" w:eastAsia="Times New Roman" w:hAnsi="Times New Roman" w:cs="Times New Roman"/>
        </w:rPr>
        <w:t xml:space="preserve">                </w:t>
      </w:r>
      <w:r w:rsidR="66C7CA5C" w:rsidRPr="315DD49B">
        <w:rPr>
          <w:rFonts w:ascii="Times New Roman" w:eastAsia="Times New Roman" w:hAnsi="Times New Roman" w:cs="Times New Roman"/>
        </w:rPr>
        <w:t>Interakcije metalnih kompleksa sa biološkim makromolekulima, posebno proteinima, predstavljaju jedno od najznačajnijih područja istraživanja u savremenoj bioin</w:t>
      </w:r>
      <w:r w:rsidR="64A4AF78" w:rsidRPr="315DD49B">
        <w:rPr>
          <w:rFonts w:ascii="Times New Roman" w:eastAsia="Times New Roman" w:hAnsi="Times New Roman" w:cs="Times New Roman"/>
        </w:rPr>
        <w:t>eo</w:t>
      </w:r>
      <w:r w:rsidR="66C7CA5C" w:rsidRPr="315DD49B">
        <w:rPr>
          <w:rFonts w:ascii="Times New Roman" w:eastAsia="Times New Roman" w:hAnsi="Times New Roman" w:cs="Times New Roman"/>
        </w:rPr>
        <w:t>rganskoj hemiji. Proteini su osnovni funkcionalni elementi ćelije i učestvuju u gotovo svim biohemijskim procesima – od katalize i transporta molekula, do signalne transdukcije i regulacije metabolizma. Mnogi od njih imaju specifična vezivna mesta za metalne jone ili kompleksna koordinaciona okruženja formirana tokom evolucije. Upravo zbog toga, prisustvo metalnih kompleksa u organizmu može značajno uticati na njihovu strukturu, stabilnost i biološku funkciju. Razum</w:t>
      </w:r>
      <w:r w:rsidR="00C641C7" w:rsidRPr="315DD49B">
        <w:rPr>
          <w:rFonts w:ascii="Times New Roman" w:eastAsia="Times New Roman" w:hAnsi="Times New Roman" w:cs="Times New Roman"/>
        </w:rPr>
        <w:t>ij</w:t>
      </w:r>
      <w:r w:rsidR="66C7CA5C" w:rsidRPr="315DD49B">
        <w:rPr>
          <w:rFonts w:ascii="Times New Roman" w:eastAsia="Times New Roman" w:hAnsi="Times New Roman" w:cs="Times New Roman"/>
        </w:rPr>
        <w:t>evanje tih interakcija ključno je ne samo za fundamentalne nauke, već i za medicinu i farmaceutsku industriju.</w:t>
      </w:r>
    </w:p>
    <w:p w14:paraId="46357828" w14:textId="292204C2" w:rsidR="00F8517F" w:rsidRDefault="66C7CA5C"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Metalni kompleksi, prirodni ili sintetički, učestvuju u velikom broju bio</w:t>
      </w:r>
      <w:r w:rsidR="49FF78CA" w:rsidRPr="315DD49B">
        <w:rPr>
          <w:rFonts w:ascii="Times New Roman" w:eastAsia="Times New Roman" w:hAnsi="Times New Roman" w:cs="Times New Roman"/>
        </w:rPr>
        <w:t>h</w:t>
      </w:r>
      <w:r w:rsidRPr="315DD49B">
        <w:rPr>
          <w:rFonts w:ascii="Times New Roman" w:eastAsia="Times New Roman" w:hAnsi="Times New Roman" w:cs="Times New Roman"/>
        </w:rPr>
        <w:t>emijskih reakcija. Esencijalni metali poput gvožđa, bakra, cinka i magnezijuma neophodni su za pravilno funkcionisanje enzima i proteinskih sistema, dok sintetički metalni kompleksi — kao što su platinski antitumorski l</w:t>
      </w:r>
      <w:r w:rsidR="063797D9" w:rsidRPr="315DD49B">
        <w:rPr>
          <w:rFonts w:ascii="Times New Roman" w:eastAsia="Times New Roman" w:hAnsi="Times New Roman" w:cs="Times New Roman"/>
        </w:rPr>
        <w:t>j</w:t>
      </w:r>
      <w:r w:rsidRPr="315DD49B">
        <w:rPr>
          <w:rFonts w:ascii="Times New Roman" w:eastAsia="Times New Roman" w:hAnsi="Times New Roman" w:cs="Times New Roman"/>
        </w:rPr>
        <w:t>ekovi, bakarni redoks-aktivni kompleksi ili zlato-bazirani antiinflamatorni agensi — pokazuju izuzetnu sposobnost ciljane interakcije sa proteinima. Vezivanje ovih kompleksa može biti specifično, putem koordinacionih veza na definisanim aminokiselinskim ostacima, ili nespecifično, putem hidrofobnih ili elektrostatčkih interakcija. Ovi mehanizmi određuju kako će se kompleks kretati kroz organizam, na koje proteine će d</w:t>
      </w:r>
      <w:r w:rsidR="5952482D" w:rsidRPr="315DD49B">
        <w:rPr>
          <w:rFonts w:ascii="Times New Roman" w:eastAsia="Times New Roman" w:hAnsi="Times New Roman" w:cs="Times New Roman"/>
        </w:rPr>
        <w:t>j</w:t>
      </w:r>
      <w:r w:rsidRPr="315DD49B">
        <w:rPr>
          <w:rFonts w:ascii="Times New Roman" w:eastAsia="Times New Roman" w:hAnsi="Times New Roman" w:cs="Times New Roman"/>
        </w:rPr>
        <w:t>elovati i kakve će biološke posledice izazvati.</w:t>
      </w:r>
    </w:p>
    <w:p w14:paraId="72F4DF0C" w14:textId="063A1D41" w:rsidR="00F8517F" w:rsidRDefault="66C7CA5C"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Albumin, kao najzastupljeniji protein u krvnoj plazmi, igra kritičnu ulogu u transportu metalnih jona i metalnih kompleksa u organizmu. Njegova sposobnost da vezuje širok spektar molekula, uključujući l</w:t>
      </w:r>
      <w:r w:rsidR="10166921" w:rsidRPr="315DD49B">
        <w:rPr>
          <w:rFonts w:ascii="Times New Roman" w:eastAsia="Times New Roman" w:hAnsi="Times New Roman" w:cs="Times New Roman"/>
        </w:rPr>
        <w:t>j</w:t>
      </w:r>
      <w:r w:rsidRPr="315DD49B">
        <w:rPr>
          <w:rFonts w:ascii="Times New Roman" w:eastAsia="Times New Roman" w:hAnsi="Times New Roman" w:cs="Times New Roman"/>
        </w:rPr>
        <w:t>ekove i toksine, čini ga glavnim regulatorom biodostupnosti metala i metalnih l</w:t>
      </w:r>
      <w:r w:rsidR="6A1C71B0" w:rsidRPr="315DD49B">
        <w:rPr>
          <w:rFonts w:ascii="Times New Roman" w:eastAsia="Times New Roman" w:hAnsi="Times New Roman" w:cs="Times New Roman"/>
        </w:rPr>
        <w:t>j</w:t>
      </w:r>
      <w:r w:rsidRPr="315DD49B">
        <w:rPr>
          <w:rFonts w:ascii="Times New Roman" w:eastAsia="Times New Roman" w:hAnsi="Times New Roman" w:cs="Times New Roman"/>
        </w:rPr>
        <w:t>ekova. Interakcija metalnih kompleksa sa albuminom utiče na njihovu stabilnost, raspod</w:t>
      </w:r>
      <w:r w:rsidR="232FE79D" w:rsidRPr="315DD49B">
        <w:rPr>
          <w:rFonts w:ascii="Times New Roman" w:eastAsia="Times New Roman" w:hAnsi="Times New Roman" w:cs="Times New Roman"/>
        </w:rPr>
        <w:t>j</w:t>
      </w:r>
      <w:r w:rsidRPr="315DD49B">
        <w:rPr>
          <w:rFonts w:ascii="Times New Roman" w:eastAsia="Times New Roman" w:hAnsi="Times New Roman" w:cs="Times New Roman"/>
        </w:rPr>
        <w:t>elu i eliminaciju, čime se direktno oblikuje njihov farmakološki profil. Zato su studije o vezivanju metala za albumin od velikog značaja za razum</w:t>
      </w:r>
      <w:r w:rsidR="2811566C" w:rsidRPr="315DD49B">
        <w:rPr>
          <w:rFonts w:ascii="Times New Roman" w:eastAsia="Times New Roman" w:hAnsi="Times New Roman" w:cs="Times New Roman"/>
        </w:rPr>
        <w:t>ij</w:t>
      </w:r>
      <w:r w:rsidRPr="315DD49B">
        <w:rPr>
          <w:rFonts w:ascii="Times New Roman" w:eastAsia="Times New Roman" w:hAnsi="Times New Roman" w:cs="Times New Roman"/>
        </w:rPr>
        <w:t>evanje terapijskog d</w:t>
      </w:r>
      <w:r w:rsidR="73EF0903" w:rsidRPr="315DD49B">
        <w:rPr>
          <w:rFonts w:ascii="Times New Roman" w:eastAsia="Times New Roman" w:hAnsi="Times New Roman" w:cs="Times New Roman"/>
        </w:rPr>
        <w:t>j</w:t>
      </w:r>
      <w:r w:rsidRPr="315DD49B">
        <w:rPr>
          <w:rFonts w:ascii="Times New Roman" w:eastAsia="Times New Roman" w:hAnsi="Times New Roman" w:cs="Times New Roman"/>
        </w:rPr>
        <w:t>elovanja i toksičnosti metalnih l</w:t>
      </w:r>
      <w:r w:rsidR="55DD0FDF" w:rsidRPr="315DD49B">
        <w:rPr>
          <w:rFonts w:ascii="Times New Roman" w:eastAsia="Times New Roman" w:hAnsi="Times New Roman" w:cs="Times New Roman"/>
        </w:rPr>
        <w:t>j</w:t>
      </w:r>
      <w:r w:rsidRPr="315DD49B">
        <w:rPr>
          <w:rFonts w:ascii="Times New Roman" w:eastAsia="Times New Roman" w:hAnsi="Times New Roman" w:cs="Times New Roman"/>
        </w:rPr>
        <w:t>ekova.</w:t>
      </w:r>
    </w:p>
    <w:p w14:paraId="478398DE" w14:textId="14675505" w:rsidR="00F8517F" w:rsidRDefault="66C7CA5C"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Enzimi predstavljaju drugu ključnu grupu proteina koja može stupiti u interakciju sa metalnim kompleksima. Mnogi enzimatski sistemi zavise od metalnih jona kao kofaktora, zbog čega prisustvo dodatnih metalnih kompleksa može dovesti do inhibicije, aktivacije ili prom</w:t>
      </w:r>
      <w:r w:rsidR="585A155D" w:rsidRPr="315DD49B">
        <w:rPr>
          <w:rFonts w:ascii="Times New Roman" w:eastAsia="Times New Roman" w:hAnsi="Times New Roman" w:cs="Times New Roman"/>
        </w:rPr>
        <w:t>j</w:t>
      </w:r>
      <w:r w:rsidRPr="315DD49B">
        <w:rPr>
          <w:rFonts w:ascii="Times New Roman" w:eastAsia="Times New Roman" w:hAnsi="Times New Roman" w:cs="Times New Roman"/>
        </w:rPr>
        <w:t xml:space="preserve">ene konformacije enzimskog aktivnog mesta. Ove promene utiču na brzinu metaboličkih puteva i mogu prouzrokovati značajne fiziološke efekte, što je posebno važno prilikom dizajniranja </w:t>
      </w:r>
      <w:r w:rsidRPr="315DD49B">
        <w:rPr>
          <w:rFonts w:ascii="Times New Roman" w:eastAsia="Times New Roman" w:hAnsi="Times New Roman" w:cs="Times New Roman"/>
        </w:rPr>
        <w:lastRenderedPageBreak/>
        <w:t>novih terapeutskih jedinjenja. Interakcije metalnih kompleksa sa enzimima takođe su od interesa u toksikologiji, jer su mnogi metali poznati po tome što narušavaju enzimatsku funkciju i izazivaju poremećaje metabolizma.</w:t>
      </w:r>
    </w:p>
    <w:p w14:paraId="61C2241C" w14:textId="3CF91A54" w:rsidR="00F8517F" w:rsidRDefault="66C7CA5C" w:rsidP="00120C80">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Zbog svih ovih aspekata, istraživanje interakcija metalnih kompleksa sa proteinima ima ogroman praktični i teorijski značaj. Bolje razum</w:t>
      </w:r>
      <w:r w:rsidR="749427E8" w:rsidRPr="147D63F1">
        <w:rPr>
          <w:rFonts w:ascii="Times New Roman" w:eastAsia="Times New Roman" w:hAnsi="Times New Roman" w:cs="Times New Roman"/>
        </w:rPr>
        <w:t>ij</w:t>
      </w:r>
      <w:r w:rsidRPr="147D63F1">
        <w:rPr>
          <w:rFonts w:ascii="Times New Roman" w:eastAsia="Times New Roman" w:hAnsi="Times New Roman" w:cs="Times New Roman"/>
        </w:rPr>
        <w:t>evanje ovih procesa omogućava razvoj selektivnijih i efikasnijih l</w:t>
      </w:r>
      <w:r w:rsidR="15A05A6C" w:rsidRPr="147D63F1">
        <w:rPr>
          <w:rFonts w:ascii="Times New Roman" w:eastAsia="Times New Roman" w:hAnsi="Times New Roman" w:cs="Times New Roman"/>
        </w:rPr>
        <w:t>j</w:t>
      </w:r>
      <w:r w:rsidRPr="147D63F1">
        <w:rPr>
          <w:rFonts w:ascii="Times New Roman" w:eastAsia="Times New Roman" w:hAnsi="Times New Roman" w:cs="Times New Roman"/>
        </w:rPr>
        <w:t xml:space="preserve">ekova, unapređenje metoda detoksikacije organizma, dizajn novih biomaterijala i razvoj naprednih biosenzora. Ovaj seminarski rad ima za cilj da prikaže vrste </w:t>
      </w:r>
      <w:r w:rsidR="307D9FDE" w:rsidRPr="147D63F1">
        <w:rPr>
          <w:rFonts w:ascii="Times New Roman" w:eastAsia="Times New Roman" w:hAnsi="Times New Roman" w:cs="Times New Roman"/>
        </w:rPr>
        <w:t xml:space="preserve">kompleksa metala, </w:t>
      </w:r>
      <w:r w:rsidRPr="147D63F1">
        <w:rPr>
          <w:rFonts w:ascii="Times New Roman" w:eastAsia="Times New Roman" w:hAnsi="Times New Roman" w:cs="Times New Roman"/>
        </w:rPr>
        <w:t>njihovo vezivanje za važne proteinske sisteme kao što su albumin i enzimi, mehanizme interakcije, kao i biološke i farmakološke posledice tih procesa. Poseban akcenat stavljen je na značaj savremenih istraživačkih metoda i potencijal za razvoj novih terapijskih agenasa zasnovanih na metalima.</w:t>
      </w:r>
      <w:r w:rsidR="007F7CC6" w:rsidRPr="147D63F1">
        <w:rPr>
          <w:rStyle w:val="FootnoteReference"/>
          <w:rFonts w:ascii="Times New Roman" w:eastAsia="Times New Roman" w:hAnsi="Times New Roman" w:cs="Times New Roman"/>
        </w:rPr>
        <w:footnoteReference w:id="1"/>
      </w:r>
    </w:p>
    <w:p w14:paraId="7A6DE989" w14:textId="242FD53C" w:rsidR="00F8517F" w:rsidRDefault="00F8517F" w:rsidP="00120C80">
      <w:pPr>
        <w:spacing w:after="0" w:line="360" w:lineRule="auto"/>
        <w:jc w:val="both"/>
      </w:pPr>
    </w:p>
    <w:p w14:paraId="21892F08" w14:textId="0B56DE67" w:rsidR="00F8517F" w:rsidRDefault="5B8BAE1B" w:rsidP="003C71E0">
      <w:pPr>
        <w:pStyle w:val="Heading1"/>
      </w:pPr>
      <w:bookmarkStart w:id="2" w:name="_Toc217322608"/>
      <w:r w:rsidRPr="315DD49B">
        <w:t>2.</w:t>
      </w:r>
      <w:r w:rsidR="75CCAABB" w:rsidRPr="315DD49B">
        <w:t>Šta su metalni kompleksi</w:t>
      </w:r>
      <w:r w:rsidR="14C0B3CD" w:rsidRPr="315DD49B">
        <w:t xml:space="preserve"> (osnovna definicija)</w:t>
      </w:r>
      <w:bookmarkEnd w:id="2"/>
    </w:p>
    <w:p w14:paraId="2C4585F2" w14:textId="77777777" w:rsidR="003C71E0" w:rsidRPr="003C71E0" w:rsidRDefault="003C71E0" w:rsidP="003C71E0"/>
    <w:p w14:paraId="429A859B" w14:textId="6BAF1FBA" w:rsidR="00F41664" w:rsidRDefault="755C3F00" w:rsidP="00120C80">
      <w:pPr>
        <w:shd w:val="clear" w:color="auto" w:fill="FFFFFF" w:themeFill="background1"/>
        <w:spacing w:after="5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Metalni kompleksi su takvi hemijski spojevi koji se sastoje od centralnog metalnog atoma ili iona i molekula ili jona koji d</w:t>
      </w:r>
      <w:r w:rsidR="611DB3F4" w:rsidRPr="147D63F1">
        <w:rPr>
          <w:rFonts w:ascii="Times New Roman" w:eastAsia="Times New Roman" w:hAnsi="Times New Roman" w:cs="Times New Roman"/>
        </w:rPr>
        <w:t>jeluju kao ligand. Primjere metalnih kompleksa uključuju hemoglobin, koji je kompleks sa jonom gvožđa (II) i molekula belančevina, kao i bakar tetramin kompleks koji se sastavlja iz jona bakra (II) i amonijaka. Metalni kompleksi mogu imati različite količine težih ili lakših izotopa svojih sastavnih elemenata, a koji ne znatno mij</w:t>
      </w:r>
      <w:r w:rsidRPr="147D63F1">
        <w:rPr>
          <w:rFonts w:ascii="Times New Roman" w:eastAsia="Times New Roman" w:hAnsi="Times New Roman" w:cs="Times New Roman"/>
        </w:rPr>
        <w:t>enjaju maseni odnos elemenata</w:t>
      </w:r>
      <w:r w:rsidR="007F7CC6" w:rsidRPr="147D63F1">
        <w:rPr>
          <w:rStyle w:val="FootnoteReference"/>
          <w:rFonts w:ascii="Roboto" w:eastAsia="Roboto" w:hAnsi="Roboto" w:cs="Roboto"/>
        </w:rPr>
        <w:footnoteReference w:id="2"/>
      </w:r>
      <w:r w:rsidR="00F41664">
        <w:rPr>
          <w:rFonts w:ascii="Times New Roman" w:eastAsia="Times New Roman" w:hAnsi="Times New Roman" w:cs="Times New Roman"/>
        </w:rPr>
        <w:t>.</w:t>
      </w:r>
    </w:p>
    <w:p w14:paraId="47DF3729" w14:textId="77777777" w:rsidR="003C71E0" w:rsidRDefault="007F7CC6" w:rsidP="003C71E0">
      <w:pPr>
        <w:pStyle w:val="Heading2"/>
      </w:pPr>
      <w:r>
        <w:br/>
      </w:r>
      <w:r>
        <w:br/>
      </w:r>
      <w:bookmarkStart w:id="3" w:name="_Toc217322609"/>
      <w:r w:rsidR="1BFA9807" w:rsidRPr="147D63F1">
        <w:t>2.1</w:t>
      </w:r>
      <w:r w:rsidR="428D74CB" w:rsidRPr="147D63F1">
        <w:t xml:space="preserve"> </w:t>
      </w:r>
      <w:r w:rsidR="29C0FE24" w:rsidRPr="147D63F1">
        <w:t>Zašto je proučavanje interakcije sa proteinima važno (biološka uloga, l</w:t>
      </w:r>
      <w:r w:rsidR="7233790B" w:rsidRPr="147D63F1">
        <w:t>j</w:t>
      </w:r>
      <w:r w:rsidR="29C0FE24" w:rsidRPr="147D63F1">
        <w:t>ekovi, toksikologija)</w:t>
      </w:r>
      <w:bookmarkEnd w:id="3"/>
    </w:p>
    <w:p w14:paraId="042AC3C9" w14:textId="77777777" w:rsidR="003C71E0" w:rsidRDefault="003C71E0" w:rsidP="003C71E0">
      <w:pPr>
        <w:pStyle w:val="Heading2"/>
      </w:pPr>
    </w:p>
    <w:p w14:paraId="4B701C0A" w14:textId="5ED4C8E5" w:rsidR="00F8517F" w:rsidRPr="003C71E0" w:rsidRDefault="003C71E0" w:rsidP="00AF210F">
      <w:pPr>
        <w:spacing w:line="360" w:lineRule="auto"/>
        <w:rPr>
          <w:rFonts w:ascii="Times New Roman" w:hAnsi="Times New Roman" w:cs="Times New Roman"/>
        </w:rPr>
      </w:pPr>
      <w:r w:rsidRPr="003C71E0">
        <w:t xml:space="preserve">             </w:t>
      </w:r>
      <w:r w:rsidRPr="003C71E0">
        <w:rPr>
          <w:rFonts w:ascii="Times New Roman" w:hAnsi="Times New Roman" w:cs="Times New Roman"/>
        </w:rPr>
        <w:t xml:space="preserve">Interakcija proteina je biološki proces koji uključuje spajanje dva ili više proteina. Ove proteinske veze bitan su dio staničnih funkcija svih živih organizama i često su potrebne da bi proteini ispunili svoje specifične funkcije. Ove stanične operacije uključuju kritične </w:t>
      </w:r>
      <w:r w:rsidRPr="003C71E0">
        <w:rPr>
          <w:rFonts w:ascii="Times New Roman" w:hAnsi="Times New Roman" w:cs="Times New Roman"/>
        </w:rPr>
        <w:lastRenderedPageBreak/>
        <w:t>procese kao što je replikacija DNK koja je olakšana složenim molekularnim strukturama koje proizlaze iz interakcija proteina. Ovaj proces takođe čini srž mnogih staničnog posredovanja i signalnih funkcija. Proteinske veze mogu imati različite oblike uključujući dugotrajne kompleksne veze i kratkoročne odnose proteinskog transporta ili modifikacije proteina. Proteini su prirodni spojevi koji se sastoje od linearnog rasporeda aminokiselina. Proučavanje mehanike vezanja proteina stalno poboljšava sposobnost istraživača da razumiju i bore se protiv mnogih bolesti koje i dalje muče čovječanstvo. Jedna od najznačajnijih funkcija interakcije proteina je transdukcija signala. Hemijski signali koji potiču izvan stanice često su posredovani ili se prenose u unutrašnjost putem mehanike protein/protein kompleksa. Ovi prenosi signala ključni su za mnoge stanične procese i igraju važnu ulogu u napredovanju bolesti kao što je rak. Neke proteinske interakcijske veze imaju transportnu ulogu s jednim proteinom olakšavajući kretanje drugog izvan stanice u jezgru. Obrnuto je i u slučaju nuklearnih pora, tj. velikih proteinskih kompleksa koji se kreću iz središta stanice prema van putem učinaka interakcije proteina.</w:t>
      </w:r>
      <w:r w:rsidR="3733B16D" w:rsidRPr="003C71E0">
        <w:rPr>
          <w:rFonts w:ascii="Times New Roman" w:hAnsi="Times New Roman" w:cs="Times New Roman"/>
        </w:rPr>
        <w:br/>
      </w:r>
    </w:p>
    <w:p w14:paraId="037DB489" w14:textId="1B59EC8C" w:rsidR="00F8517F" w:rsidRPr="003C71E0" w:rsidRDefault="7591868C" w:rsidP="00AF210F">
      <w:pPr>
        <w:spacing w:line="360" w:lineRule="auto"/>
        <w:ind w:firstLine="708"/>
        <w:rPr>
          <w:rFonts w:ascii="Times New Roman" w:eastAsia="Times New Roman" w:hAnsi="Times New Roman" w:cs="Times New Roman"/>
        </w:rPr>
      </w:pPr>
      <w:r w:rsidRPr="003C71E0">
        <w:rPr>
          <w:rFonts w:ascii="Times New Roman" w:eastAsia="Times New Roman" w:hAnsi="Times New Roman" w:cs="Times New Roman"/>
        </w:rPr>
        <w:t>Još jedna od mnogih bitnih funkcija proteinske interakcije je proces modifikacije proteina kinaze. Ovaj proces uključuje dodavanje nekoliko fosfatnih skupina jednom proteinu drugom u kompleksu. Ovi modificirani spojevi takođe igraju vitalnu ulogu u posredovanju međustaničnog signala s otprilike 30 posto svih ljudskih proteina modificirano kinazom temeljenom na interakciji proteina. To su kratkoročne interakcije koje ponekad traju samo nanosekunde da se završe. Ostali procesi vezanja proteina su po prirodi dugotrajniji, a za neke je potrebno nekoliko sati ili čak dana.</w:t>
      </w:r>
      <w:r w:rsidR="007F7CC6" w:rsidRPr="003C71E0">
        <w:rPr>
          <w:rStyle w:val="FootnoteReference"/>
          <w:rFonts w:ascii="Times New Roman" w:eastAsia="Times New Roman" w:hAnsi="Times New Roman" w:cs="Times New Roman"/>
        </w:rPr>
        <w:footnoteReference w:id="3"/>
      </w:r>
    </w:p>
    <w:p w14:paraId="1128B7D5" w14:textId="16BBAC10" w:rsidR="00F8517F" w:rsidRDefault="00F8517F" w:rsidP="00AF210F">
      <w:pPr>
        <w:spacing w:line="360" w:lineRule="auto"/>
        <w:jc w:val="both"/>
        <w:rPr>
          <w:rFonts w:ascii="Times New Roman" w:eastAsia="Times New Roman" w:hAnsi="Times New Roman" w:cs="Times New Roman"/>
        </w:rPr>
      </w:pPr>
    </w:p>
    <w:p w14:paraId="5D8900F8" w14:textId="77777777" w:rsidR="00120C80" w:rsidRDefault="476D1301" w:rsidP="003C71E0">
      <w:pPr>
        <w:pStyle w:val="Heading3"/>
      </w:pPr>
      <w:bookmarkStart w:id="4" w:name="_Toc217322610"/>
      <w:r w:rsidRPr="315DD49B">
        <w:t>2.1.</w:t>
      </w:r>
      <w:r w:rsidR="51727047" w:rsidRPr="315DD49B">
        <w:t>1Biološka uloga protein–protein interakcija</w:t>
      </w:r>
      <w:bookmarkEnd w:id="4"/>
    </w:p>
    <w:p w14:paraId="3FFC77D8" w14:textId="6BF7225A" w:rsidR="00F8517F" w:rsidRPr="00120C80" w:rsidRDefault="29FA11F4" w:rsidP="00120C80">
      <w:pPr>
        <w:shd w:val="clear" w:color="auto" w:fill="FFFFFF" w:themeFill="background1"/>
        <w:spacing w:after="0" w:line="360" w:lineRule="auto"/>
        <w:jc w:val="both"/>
        <w:rPr>
          <w:rFonts w:ascii="Times New Roman" w:eastAsia="Times New Roman" w:hAnsi="Times New Roman" w:cs="Times New Roman"/>
          <w:sz w:val="28"/>
          <w:szCs w:val="28"/>
        </w:rPr>
      </w:pPr>
      <w:r>
        <w:br/>
      </w:r>
      <w:r w:rsidR="00120C80">
        <w:rPr>
          <w:rFonts w:ascii="Times New Roman" w:eastAsia="Times New Roman" w:hAnsi="Times New Roman" w:cs="Times New Roman"/>
        </w:rPr>
        <w:t xml:space="preserve">               </w:t>
      </w:r>
      <w:r w:rsidR="5B2A75F7" w:rsidRPr="315DD49B">
        <w:rPr>
          <w:rFonts w:ascii="Times New Roman" w:eastAsia="Times New Roman" w:hAnsi="Times New Roman" w:cs="Times New Roman"/>
        </w:rPr>
        <w:t>Proteini r</w:t>
      </w:r>
      <w:r w:rsidR="6110ECA1" w:rsidRPr="315DD49B">
        <w:rPr>
          <w:rFonts w:ascii="Times New Roman" w:eastAsia="Times New Roman" w:hAnsi="Times New Roman" w:cs="Times New Roman"/>
        </w:rPr>
        <w:t>ij</w:t>
      </w:r>
      <w:r w:rsidR="5B2A75F7" w:rsidRPr="315DD49B">
        <w:rPr>
          <w:rFonts w:ascii="Times New Roman" w:eastAsia="Times New Roman" w:hAnsi="Times New Roman" w:cs="Times New Roman"/>
        </w:rPr>
        <w:t>etko samostalno funkcionišu; oni formiraju kompleksne mreže koje omog</w:t>
      </w:r>
      <w:r w:rsidR="0C99E174" w:rsidRPr="315DD49B">
        <w:rPr>
          <w:rFonts w:ascii="Times New Roman" w:eastAsia="Times New Roman" w:hAnsi="Times New Roman" w:cs="Times New Roman"/>
        </w:rPr>
        <w:t>u</w:t>
      </w:r>
      <w:r w:rsidR="5B2A75F7" w:rsidRPr="315DD49B">
        <w:rPr>
          <w:rFonts w:ascii="Times New Roman" w:eastAsia="Times New Roman" w:hAnsi="Times New Roman" w:cs="Times New Roman"/>
        </w:rPr>
        <w:t>ćavaju:</w:t>
      </w:r>
      <w:r>
        <w:br/>
      </w:r>
      <w:r w:rsidR="5B2A75F7" w:rsidRPr="315DD49B">
        <w:rPr>
          <w:rFonts w:ascii="Times New Roman" w:eastAsia="Times New Roman" w:hAnsi="Times New Roman" w:cs="Times New Roman"/>
          <w:i/>
          <w:iCs/>
        </w:rPr>
        <w:t>Signalnu transdukciju:</w:t>
      </w:r>
      <w:r w:rsidR="5B2A75F7" w:rsidRPr="315DD49B">
        <w:rPr>
          <w:rFonts w:ascii="Times New Roman" w:eastAsia="Times New Roman" w:hAnsi="Times New Roman" w:cs="Times New Roman"/>
        </w:rPr>
        <w:t xml:space="preserve"> Proteini prenose spoljašnje signale unutar ćelije, što je ključno u procesima rasta, diferencijacije i odgovora na stres, npr. u metabolizmu ili kod raka.</w:t>
      </w:r>
    </w:p>
    <w:p w14:paraId="6DFDC000" w14:textId="61B2A7D2" w:rsidR="00F8517F" w:rsidRDefault="233B4FC1" w:rsidP="00120C80">
      <w:pPr>
        <w:shd w:val="clear" w:color="auto" w:fill="FFFFFF" w:themeFill="background1"/>
        <w:spacing w:after="0" w:line="360" w:lineRule="auto"/>
        <w:jc w:val="both"/>
        <w:rPr>
          <w:rFonts w:ascii="Times New Roman" w:eastAsia="Times New Roman" w:hAnsi="Times New Roman" w:cs="Times New Roman"/>
        </w:rPr>
      </w:pPr>
      <w:r w:rsidRPr="147D63F1">
        <w:rPr>
          <w:rFonts w:ascii="Times New Roman" w:eastAsia="Times New Roman" w:hAnsi="Times New Roman" w:cs="Times New Roman"/>
          <w:i/>
          <w:iCs/>
        </w:rPr>
        <w:t>Transport:</w:t>
      </w:r>
      <w:r w:rsidRPr="147D63F1">
        <w:rPr>
          <w:rFonts w:ascii="Times New Roman" w:eastAsia="Times New Roman" w:hAnsi="Times New Roman" w:cs="Times New Roman"/>
        </w:rPr>
        <w:t xml:space="preserve"> Proteini mogu transportovati druge proteine ili molekule kroz membrane ili unutar ćelije.</w:t>
      </w:r>
    </w:p>
    <w:p w14:paraId="2378E2F1" w14:textId="01D4FE89" w:rsidR="00F8517F" w:rsidRDefault="233B4FC1" w:rsidP="00120C80">
      <w:pPr>
        <w:shd w:val="clear" w:color="auto" w:fill="FFFFFF" w:themeFill="background1"/>
        <w:spacing w:after="0" w:line="360" w:lineRule="auto"/>
        <w:jc w:val="both"/>
        <w:rPr>
          <w:rFonts w:ascii="Times New Roman" w:eastAsia="Times New Roman" w:hAnsi="Times New Roman" w:cs="Times New Roman"/>
        </w:rPr>
      </w:pPr>
      <w:r w:rsidRPr="147D63F1">
        <w:rPr>
          <w:rFonts w:ascii="Times New Roman" w:eastAsia="Times New Roman" w:hAnsi="Times New Roman" w:cs="Times New Roman"/>
          <w:i/>
          <w:iCs/>
        </w:rPr>
        <w:lastRenderedPageBreak/>
        <w:t>Biosintezu i metabolizam:</w:t>
      </w:r>
      <w:r w:rsidRPr="147D63F1">
        <w:rPr>
          <w:rFonts w:ascii="Times New Roman" w:eastAsia="Times New Roman" w:hAnsi="Times New Roman" w:cs="Times New Roman"/>
        </w:rPr>
        <w:t xml:space="preserve"> Enzimski kompleksi ostvaruju hemijske reakcije neophodne za sintezu nukleinskih kiselina, lipida i drugih biomolekula.</w:t>
      </w:r>
    </w:p>
    <w:p w14:paraId="7CD9AB4A" w14:textId="1EA62B87" w:rsidR="00F8517F" w:rsidRDefault="233B4FC1" w:rsidP="00120C80">
      <w:pPr>
        <w:shd w:val="clear" w:color="auto" w:fill="FFFFFF" w:themeFill="background1"/>
        <w:spacing w:after="0" w:line="360" w:lineRule="auto"/>
        <w:jc w:val="both"/>
        <w:rPr>
          <w:rFonts w:ascii="Times New Roman" w:eastAsia="Times New Roman" w:hAnsi="Times New Roman" w:cs="Times New Roman"/>
        </w:rPr>
      </w:pPr>
      <w:r w:rsidRPr="147D63F1">
        <w:rPr>
          <w:rFonts w:ascii="Times New Roman" w:eastAsia="Times New Roman" w:hAnsi="Times New Roman" w:cs="Times New Roman"/>
          <w:i/>
          <w:iCs/>
        </w:rPr>
        <w:t>Mišićnu kontrakciju i celične pokrete</w:t>
      </w:r>
      <w:r w:rsidRPr="147D63F1">
        <w:rPr>
          <w:rFonts w:ascii="Times New Roman" w:eastAsia="Times New Roman" w:hAnsi="Times New Roman" w:cs="Times New Roman"/>
        </w:rPr>
        <w:t>: Aktin i miozin interaguju direktno i omogućavaju sklopove mišićnih kontrakcija.</w:t>
      </w:r>
    </w:p>
    <w:p w14:paraId="6D3FA459" w14:textId="26D63F8C" w:rsidR="00F8517F" w:rsidRDefault="5B2A75F7" w:rsidP="00120C80">
      <w:pPr>
        <w:shd w:val="clear" w:color="auto" w:fill="FFFFFF" w:themeFill="background1"/>
        <w:spacing w:after="0" w:line="360" w:lineRule="auto"/>
        <w:jc w:val="both"/>
        <w:rPr>
          <w:rFonts w:ascii="Times New Roman" w:eastAsia="Times New Roman" w:hAnsi="Times New Roman" w:cs="Times New Roman"/>
        </w:rPr>
      </w:pPr>
      <w:r w:rsidRPr="315DD49B">
        <w:rPr>
          <w:rFonts w:ascii="Times New Roman" w:eastAsia="Times New Roman" w:hAnsi="Times New Roman" w:cs="Times New Roman"/>
          <w:i/>
          <w:iCs/>
        </w:rPr>
        <w:t xml:space="preserve">Imunski odgovor: </w:t>
      </w:r>
      <w:r w:rsidRPr="315DD49B">
        <w:rPr>
          <w:rFonts w:ascii="Times New Roman" w:eastAsia="Times New Roman" w:hAnsi="Times New Roman" w:cs="Times New Roman"/>
        </w:rPr>
        <w:t>Antit</w:t>
      </w:r>
      <w:r w:rsidR="3D332767" w:rsidRPr="315DD49B">
        <w:rPr>
          <w:rFonts w:ascii="Times New Roman" w:eastAsia="Times New Roman" w:hAnsi="Times New Roman" w:cs="Times New Roman"/>
        </w:rPr>
        <w:t>ij</w:t>
      </w:r>
      <w:r w:rsidRPr="315DD49B">
        <w:rPr>
          <w:rFonts w:ascii="Times New Roman" w:eastAsia="Times New Roman" w:hAnsi="Times New Roman" w:cs="Times New Roman"/>
        </w:rPr>
        <w:t>ela i receptori zavise od specifičnih interakcija sa ciljnim molekulima, omogućavajući efikasno prepoznavanje i neutralizaciju patogena.</w:t>
      </w:r>
    </w:p>
    <w:p w14:paraId="04BCC0A9" w14:textId="76AB0622" w:rsidR="00F8517F" w:rsidRDefault="5B2A75F7" w:rsidP="00120C80">
      <w:pPr>
        <w:shd w:val="clear" w:color="auto" w:fill="FFFFFF" w:themeFill="background1"/>
        <w:spacing w:after="0" w:line="360" w:lineRule="auto"/>
        <w:rPr>
          <w:rFonts w:ascii="Times New Roman" w:eastAsia="Times New Roman" w:hAnsi="Times New Roman" w:cs="Times New Roman"/>
        </w:rPr>
      </w:pPr>
      <w:r w:rsidRPr="315DD49B">
        <w:rPr>
          <w:rFonts w:ascii="Times New Roman" w:eastAsia="Times New Roman" w:hAnsi="Times New Roman" w:cs="Times New Roman"/>
          <w:i/>
          <w:iCs/>
        </w:rPr>
        <w:t>Strukturalnu stabilnost</w:t>
      </w:r>
      <w:r w:rsidRPr="147D63F1">
        <w:rPr>
          <w:rFonts w:ascii="Times New Roman" w:eastAsia="Times New Roman" w:hAnsi="Times New Roman" w:cs="Times New Roman"/>
        </w:rPr>
        <w:t>: Proteini poput kolagena i elastina formiraju mat</w:t>
      </w:r>
      <w:r w:rsidR="00120C80">
        <w:rPr>
          <w:rFonts w:ascii="Times New Roman" w:eastAsia="Times New Roman" w:hAnsi="Times New Roman" w:cs="Times New Roman"/>
        </w:rPr>
        <w:t xml:space="preserve">ricu vezivnog tkiva i održavaju </w:t>
      </w:r>
      <w:r w:rsidRPr="147D63F1">
        <w:rPr>
          <w:rFonts w:ascii="Times New Roman" w:eastAsia="Times New Roman" w:hAnsi="Times New Roman" w:cs="Times New Roman"/>
        </w:rPr>
        <w:t>mehanička svojstva tkiva.</w:t>
      </w:r>
      <w:r w:rsidR="007F7CC6" w:rsidRPr="147D63F1">
        <w:rPr>
          <w:rStyle w:val="FootnoteReference"/>
          <w:rFonts w:ascii="Times New Roman" w:eastAsia="Times New Roman" w:hAnsi="Times New Roman" w:cs="Times New Roman"/>
        </w:rPr>
        <w:footnoteReference w:id="4"/>
      </w:r>
      <w:r w:rsidR="233B4FC1">
        <w:br/>
      </w:r>
    </w:p>
    <w:p w14:paraId="6210BA7C" w14:textId="5D761C6B" w:rsidR="00F8517F" w:rsidRDefault="7714F8EA" w:rsidP="00120C80">
      <w:pPr>
        <w:shd w:val="clear" w:color="auto" w:fill="FFFFFF" w:themeFill="background1"/>
        <w:spacing w:after="0" w:line="360" w:lineRule="auto"/>
        <w:jc w:val="center"/>
        <w:rPr>
          <w:rFonts w:ascii="Times New Roman" w:eastAsia="Times New Roman" w:hAnsi="Times New Roman" w:cs="Times New Roman"/>
        </w:rPr>
      </w:pPr>
      <w:r>
        <w:rPr>
          <w:noProof/>
          <w:lang w:val="en-US"/>
        </w:rPr>
        <w:drawing>
          <wp:inline distT="0" distB="0" distL="0" distR="0" wp14:anchorId="35759C0E" wp14:editId="6A84D428">
            <wp:extent cx="2884553" cy="3057525"/>
            <wp:effectExtent l="0" t="0" r="0" b="0"/>
            <wp:docPr id="14924533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53314" name="Picture 1492453314"/>
                    <pic:cNvPicPr/>
                  </pic:nvPicPr>
                  <pic:blipFill>
                    <a:blip r:embed="rId9">
                      <a:extLst>
                        <a:ext uri="{28A0092B-C50C-407E-A947-70E740481C1C}">
                          <a14:useLocalDpi xmlns:a14="http://schemas.microsoft.com/office/drawing/2010/main"/>
                        </a:ext>
                      </a:extLst>
                    </a:blip>
                    <a:stretch>
                      <a:fillRect/>
                    </a:stretch>
                  </pic:blipFill>
                  <pic:spPr>
                    <a:xfrm>
                      <a:off x="0" y="0"/>
                      <a:ext cx="2884553" cy="3057525"/>
                    </a:xfrm>
                    <a:prstGeom prst="rect">
                      <a:avLst/>
                    </a:prstGeom>
                  </pic:spPr>
                </pic:pic>
              </a:graphicData>
            </a:graphic>
          </wp:inline>
        </w:drawing>
      </w:r>
      <w:r w:rsidR="233B4FC1">
        <w:br/>
      </w:r>
      <w:r w:rsidR="11DD1397" w:rsidRPr="315DD49B">
        <w:rPr>
          <w:rFonts w:ascii="Times New Roman" w:eastAsia="Times New Roman" w:hAnsi="Times New Roman" w:cs="Times New Roman"/>
        </w:rPr>
        <w:t>Slika 1. I</w:t>
      </w:r>
      <w:r w:rsidR="11DD1397" w:rsidRPr="315DD49B">
        <w:rPr>
          <w:rFonts w:ascii="Times New Roman" w:eastAsia="Times New Roman" w:hAnsi="Times New Roman" w:cs="Times New Roman"/>
          <w:color w:val="202122"/>
        </w:rPr>
        <w:t>nhibitor ribonukleaze u obliku potkovice (prikazan kao žičani okvir) formira protein-protein interakciju sa proteinom ribonukleaze. Kontakti između dva proteina us prikazani kao obojeni sekcije.</w:t>
      </w:r>
      <w:r w:rsidR="007F7CC6">
        <w:br/>
      </w:r>
    </w:p>
    <w:p w14:paraId="44058223" w14:textId="77777777" w:rsidR="003C71E0" w:rsidRDefault="21B94E01" w:rsidP="003C71E0">
      <w:pPr>
        <w:pStyle w:val="Heading3"/>
      </w:pPr>
      <w:bookmarkStart w:id="5" w:name="_Toc217322611"/>
      <w:r w:rsidRPr="315DD49B">
        <w:t>2.</w:t>
      </w:r>
      <w:r w:rsidR="1957C6A7" w:rsidRPr="315DD49B">
        <w:t>1</w:t>
      </w:r>
      <w:r w:rsidR="5E25A87F" w:rsidRPr="315DD49B">
        <w:t>.2</w:t>
      </w:r>
      <w:r w:rsidR="0E3D5DB9" w:rsidRPr="315DD49B">
        <w:t xml:space="preserve"> </w:t>
      </w:r>
      <w:r w:rsidRPr="315DD49B">
        <w:t>Prim</w:t>
      </w:r>
      <w:r w:rsidR="19EEE0A1" w:rsidRPr="315DD49B">
        <w:t>j</w:t>
      </w:r>
      <w:r w:rsidRPr="315DD49B">
        <w:t>ena u farmakologiji</w:t>
      </w:r>
      <w:bookmarkEnd w:id="5"/>
    </w:p>
    <w:p w14:paraId="6A3676AA" w14:textId="77777777" w:rsidR="003C71E0" w:rsidRDefault="003C71E0" w:rsidP="003C71E0">
      <w:pPr>
        <w:shd w:val="clear" w:color="auto" w:fill="FFFFFF" w:themeFill="background1"/>
        <w:spacing w:after="0" w:line="360" w:lineRule="auto"/>
      </w:pPr>
    </w:p>
    <w:p w14:paraId="3F04FD06" w14:textId="18C5756C" w:rsidR="00F8517F" w:rsidRDefault="7D0B7F3A" w:rsidP="003C71E0">
      <w:pPr>
        <w:shd w:val="clear" w:color="auto" w:fill="FFFFFF" w:themeFill="background1"/>
        <w:spacing w:after="0" w:line="360" w:lineRule="auto"/>
        <w:ind w:firstLine="708"/>
        <w:rPr>
          <w:rFonts w:ascii="Times New Roman" w:eastAsia="Times New Roman" w:hAnsi="Times New Roman" w:cs="Times New Roman"/>
          <w:u w:val="single"/>
        </w:rPr>
      </w:pPr>
      <w:r w:rsidRPr="315DD49B">
        <w:rPr>
          <w:rFonts w:ascii="Times New Roman" w:eastAsia="Times New Roman" w:hAnsi="Times New Roman" w:cs="Times New Roman"/>
        </w:rPr>
        <w:t xml:space="preserve">U farmakologiji </w:t>
      </w:r>
      <w:r w:rsidR="0A8676F3" w:rsidRPr="315DD49B">
        <w:rPr>
          <w:rFonts w:ascii="Times New Roman" w:eastAsia="Times New Roman" w:hAnsi="Times New Roman" w:cs="Times New Roman"/>
        </w:rPr>
        <w:t>, interakcije l</w:t>
      </w:r>
      <w:r w:rsidR="176ED123" w:rsidRPr="315DD49B">
        <w:rPr>
          <w:rFonts w:ascii="Times New Roman" w:eastAsia="Times New Roman" w:hAnsi="Times New Roman" w:cs="Times New Roman"/>
        </w:rPr>
        <w:t>jekova sa proteinima su ključne za razum</w:t>
      </w:r>
      <w:r w:rsidR="4D7BF814" w:rsidRPr="315DD49B">
        <w:rPr>
          <w:rFonts w:ascii="Times New Roman" w:eastAsia="Times New Roman" w:hAnsi="Times New Roman" w:cs="Times New Roman"/>
        </w:rPr>
        <w:t>ij</w:t>
      </w:r>
      <w:r w:rsidR="176ED123" w:rsidRPr="315DD49B">
        <w:rPr>
          <w:rFonts w:ascii="Times New Roman" w:eastAsia="Times New Roman" w:hAnsi="Times New Roman" w:cs="Times New Roman"/>
        </w:rPr>
        <w:t>evanje njihovog d</w:t>
      </w:r>
      <w:r w:rsidR="5F1DEB95" w:rsidRPr="315DD49B">
        <w:rPr>
          <w:rFonts w:ascii="Times New Roman" w:eastAsia="Times New Roman" w:hAnsi="Times New Roman" w:cs="Times New Roman"/>
        </w:rPr>
        <w:t>je</w:t>
      </w:r>
      <w:r w:rsidR="176ED123" w:rsidRPr="315DD49B">
        <w:rPr>
          <w:rFonts w:ascii="Times New Roman" w:eastAsia="Times New Roman" w:hAnsi="Times New Roman" w:cs="Times New Roman"/>
        </w:rPr>
        <w:t>lovanja i farmakološke aktivnosti. Lj</w:t>
      </w:r>
      <w:r w:rsidR="0A8676F3" w:rsidRPr="315DD49B">
        <w:rPr>
          <w:rFonts w:ascii="Times New Roman" w:eastAsia="Times New Roman" w:hAnsi="Times New Roman" w:cs="Times New Roman"/>
        </w:rPr>
        <w:t>ekovi se vezuju za ciljne proteine, kao što su enzimi, transportne molekule, jonske kanale i receptor</w:t>
      </w:r>
      <w:r w:rsidR="1FEE7EC3" w:rsidRPr="315DD49B">
        <w:rPr>
          <w:rFonts w:ascii="Times New Roman" w:eastAsia="Times New Roman" w:hAnsi="Times New Roman" w:cs="Times New Roman"/>
        </w:rPr>
        <w:t>e</w:t>
      </w:r>
      <w:r w:rsidR="0A8676F3" w:rsidRPr="315DD49B">
        <w:rPr>
          <w:rFonts w:ascii="Times New Roman" w:eastAsia="Times New Roman" w:hAnsi="Times New Roman" w:cs="Times New Roman"/>
        </w:rPr>
        <w:t>, što utiče na njihovu efikasnost i bezb</w:t>
      </w:r>
      <w:r w:rsidR="211D7D5E" w:rsidRPr="315DD49B">
        <w:rPr>
          <w:rFonts w:ascii="Times New Roman" w:eastAsia="Times New Roman" w:hAnsi="Times New Roman" w:cs="Times New Roman"/>
        </w:rPr>
        <w:t>j</w:t>
      </w:r>
      <w:r w:rsidR="0A8676F3" w:rsidRPr="315DD49B">
        <w:rPr>
          <w:rFonts w:ascii="Times New Roman" w:eastAsia="Times New Roman" w:hAnsi="Times New Roman" w:cs="Times New Roman"/>
        </w:rPr>
        <w:t xml:space="preserve">ednost. Vezivanje </w:t>
      </w:r>
      <w:r w:rsidR="428B406F" w:rsidRPr="315DD49B">
        <w:rPr>
          <w:rFonts w:ascii="Times New Roman" w:eastAsia="Times New Roman" w:hAnsi="Times New Roman" w:cs="Times New Roman"/>
        </w:rPr>
        <w:t xml:space="preserve">ljekova </w:t>
      </w:r>
      <w:r w:rsidR="0A8676F3" w:rsidRPr="315DD49B">
        <w:rPr>
          <w:rFonts w:ascii="Times New Roman" w:eastAsia="Times New Roman" w:hAnsi="Times New Roman" w:cs="Times New Roman"/>
        </w:rPr>
        <w:t xml:space="preserve">za receptore odigrava se u skladu sa zakonom o dejstvu masa, </w:t>
      </w:r>
      <w:r w:rsidR="0A8676F3" w:rsidRPr="315DD49B">
        <w:rPr>
          <w:rFonts w:ascii="Times New Roman" w:eastAsia="Times New Roman" w:hAnsi="Times New Roman" w:cs="Times New Roman"/>
        </w:rPr>
        <w:lastRenderedPageBreak/>
        <w:t>a koncentracija l</w:t>
      </w:r>
      <w:r w:rsidR="0FC0ADD4" w:rsidRPr="315DD49B">
        <w:rPr>
          <w:rFonts w:ascii="Times New Roman" w:eastAsia="Times New Roman" w:hAnsi="Times New Roman" w:cs="Times New Roman"/>
        </w:rPr>
        <w:t>ij</w:t>
      </w:r>
      <w:r w:rsidR="0A8676F3" w:rsidRPr="315DD49B">
        <w:rPr>
          <w:rFonts w:ascii="Times New Roman" w:eastAsia="Times New Roman" w:hAnsi="Times New Roman" w:cs="Times New Roman"/>
        </w:rPr>
        <w:t>eka u plazmi može se mijenjati u skladu sa njegovim d</w:t>
      </w:r>
      <w:r w:rsidR="70B53746" w:rsidRPr="315DD49B">
        <w:rPr>
          <w:rFonts w:ascii="Times New Roman" w:eastAsia="Times New Roman" w:hAnsi="Times New Roman" w:cs="Times New Roman"/>
        </w:rPr>
        <w:t>j</w:t>
      </w:r>
      <w:r w:rsidR="0A8676F3" w:rsidRPr="315DD49B">
        <w:rPr>
          <w:rFonts w:ascii="Times New Roman" w:eastAsia="Times New Roman" w:hAnsi="Times New Roman" w:cs="Times New Roman"/>
        </w:rPr>
        <w:t>elovanjem. Interakcije l</w:t>
      </w:r>
      <w:r w:rsidR="32B01CC2" w:rsidRPr="315DD49B">
        <w:rPr>
          <w:rFonts w:ascii="Times New Roman" w:eastAsia="Times New Roman" w:hAnsi="Times New Roman" w:cs="Times New Roman"/>
        </w:rPr>
        <w:t>j</w:t>
      </w:r>
      <w:r w:rsidR="0A8676F3" w:rsidRPr="315DD49B">
        <w:rPr>
          <w:rFonts w:ascii="Times New Roman" w:eastAsia="Times New Roman" w:hAnsi="Times New Roman" w:cs="Times New Roman"/>
        </w:rPr>
        <w:t xml:space="preserve">ekova sa proteinima mogu se </w:t>
      </w:r>
      <w:r w:rsidR="01A3E0DC" w:rsidRPr="315DD49B">
        <w:rPr>
          <w:rFonts w:ascii="Times New Roman" w:eastAsia="Times New Roman" w:hAnsi="Times New Roman" w:cs="Times New Roman"/>
        </w:rPr>
        <w:t xml:space="preserve">prikazati </w:t>
      </w:r>
      <w:r w:rsidR="0A8676F3" w:rsidRPr="315DD49B">
        <w:rPr>
          <w:rFonts w:ascii="Times New Roman" w:eastAsia="Times New Roman" w:hAnsi="Times New Roman" w:cs="Times New Roman"/>
        </w:rPr>
        <w:t>hemijskim, farmakokinetskim ili kompetitivnim antagonizmom, a mogu imati klinički značajne posljedice na efikasnost i bezb</w:t>
      </w:r>
      <w:r w:rsidR="24FF0621" w:rsidRPr="315DD49B">
        <w:rPr>
          <w:rFonts w:ascii="Times New Roman" w:eastAsia="Times New Roman" w:hAnsi="Times New Roman" w:cs="Times New Roman"/>
        </w:rPr>
        <w:t>j</w:t>
      </w:r>
      <w:r w:rsidR="0A8676F3" w:rsidRPr="315DD49B">
        <w:rPr>
          <w:rFonts w:ascii="Times New Roman" w:eastAsia="Times New Roman" w:hAnsi="Times New Roman" w:cs="Times New Roman"/>
        </w:rPr>
        <w:t>ednost terapije.</w:t>
      </w:r>
    </w:p>
    <w:p w14:paraId="454B7BD9" w14:textId="5BBE89E1" w:rsidR="00F8517F" w:rsidRDefault="233B4FC1" w:rsidP="00120C80">
      <w:pPr>
        <w:shd w:val="clear" w:color="auto" w:fill="FFFFFF" w:themeFill="background1"/>
        <w:spacing w:after="0" w:line="360" w:lineRule="auto"/>
        <w:ind w:firstLine="708"/>
        <w:rPr>
          <w:rFonts w:ascii="Times New Roman" w:eastAsia="Times New Roman" w:hAnsi="Times New Roman" w:cs="Times New Roman"/>
        </w:rPr>
      </w:pPr>
      <w:r w:rsidRPr="147D63F1">
        <w:rPr>
          <w:rFonts w:ascii="Times New Roman" w:eastAsia="Times New Roman" w:hAnsi="Times New Roman" w:cs="Times New Roman"/>
        </w:rPr>
        <w:t>Proučavanje interakcija proteina otvara mogućnosti za:</w:t>
      </w:r>
    </w:p>
    <w:p w14:paraId="4F88D298" w14:textId="290E4CDB" w:rsidR="00F8517F" w:rsidRDefault="5B2A75F7" w:rsidP="00120C80">
      <w:pPr>
        <w:shd w:val="clear" w:color="auto" w:fill="FFFFFF" w:themeFill="background1"/>
        <w:spacing w:after="0" w:line="360" w:lineRule="auto"/>
        <w:jc w:val="both"/>
        <w:rPr>
          <w:rFonts w:ascii="Times New Roman" w:eastAsia="Times New Roman" w:hAnsi="Times New Roman" w:cs="Times New Roman"/>
        </w:rPr>
      </w:pPr>
      <w:r w:rsidRPr="315DD49B">
        <w:rPr>
          <w:rFonts w:ascii="Times New Roman" w:eastAsia="Times New Roman" w:hAnsi="Times New Roman" w:cs="Times New Roman"/>
        </w:rPr>
        <w:t>Dizajn l</w:t>
      </w:r>
      <w:r w:rsidR="11266593" w:rsidRPr="315DD49B">
        <w:rPr>
          <w:rFonts w:ascii="Times New Roman" w:eastAsia="Times New Roman" w:hAnsi="Times New Roman" w:cs="Times New Roman"/>
        </w:rPr>
        <w:t>j</w:t>
      </w:r>
      <w:r w:rsidRPr="315DD49B">
        <w:rPr>
          <w:rFonts w:ascii="Times New Roman" w:eastAsia="Times New Roman" w:hAnsi="Times New Roman" w:cs="Times New Roman"/>
        </w:rPr>
        <w:t>ekova: Ciljane terapije mogu biti usm</w:t>
      </w:r>
      <w:r w:rsidR="7BC6ABED" w:rsidRPr="315DD49B">
        <w:rPr>
          <w:rFonts w:ascii="Times New Roman" w:eastAsia="Times New Roman" w:hAnsi="Times New Roman" w:cs="Times New Roman"/>
        </w:rPr>
        <w:t>j</w:t>
      </w:r>
      <w:r w:rsidRPr="315DD49B">
        <w:rPr>
          <w:rFonts w:ascii="Times New Roman" w:eastAsia="Times New Roman" w:hAnsi="Times New Roman" w:cs="Times New Roman"/>
        </w:rPr>
        <w:t>erene na specifične interakcije proteina koje su ključne u nastanku bolesti, npr. inhibitori protein–protein interakcija u terapiji raka.</w:t>
      </w:r>
    </w:p>
    <w:p w14:paraId="2C250C2E" w14:textId="5F4746A5" w:rsidR="00F8517F" w:rsidRDefault="5B2A75F7" w:rsidP="00120C80">
      <w:pPr>
        <w:shd w:val="clear" w:color="auto" w:fill="FFFFFF" w:themeFill="background1"/>
        <w:spacing w:after="0" w:line="360" w:lineRule="auto"/>
        <w:jc w:val="both"/>
        <w:rPr>
          <w:rFonts w:ascii="Times New Roman" w:eastAsia="Times New Roman" w:hAnsi="Times New Roman" w:cs="Times New Roman"/>
        </w:rPr>
      </w:pPr>
      <w:r w:rsidRPr="315DD49B">
        <w:rPr>
          <w:rFonts w:ascii="Times New Roman" w:eastAsia="Times New Roman" w:hAnsi="Times New Roman" w:cs="Times New Roman"/>
        </w:rPr>
        <w:t>Razvoj bioloških l</w:t>
      </w:r>
      <w:r w:rsidR="298F4F62" w:rsidRPr="315DD49B">
        <w:rPr>
          <w:rFonts w:ascii="Times New Roman" w:eastAsia="Times New Roman" w:hAnsi="Times New Roman" w:cs="Times New Roman"/>
        </w:rPr>
        <w:t>j</w:t>
      </w:r>
      <w:r w:rsidRPr="315DD49B">
        <w:rPr>
          <w:rFonts w:ascii="Times New Roman" w:eastAsia="Times New Roman" w:hAnsi="Times New Roman" w:cs="Times New Roman"/>
        </w:rPr>
        <w:t>ekova: Monoklonska antit</w:t>
      </w:r>
      <w:r w:rsidR="6F184DD5" w:rsidRPr="315DD49B">
        <w:rPr>
          <w:rFonts w:ascii="Times New Roman" w:eastAsia="Times New Roman" w:hAnsi="Times New Roman" w:cs="Times New Roman"/>
        </w:rPr>
        <w:t>ije</w:t>
      </w:r>
      <w:r w:rsidRPr="315DD49B">
        <w:rPr>
          <w:rFonts w:ascii="Times New Roman" w:eastAsia="Times New Roman" w:hAnsi="Times New Roman" w:cs="Times New Roman"/>
        </w:rPr>
        <w:t>la i rekombinantni proteini koriste se da blokiraju ili moduliraju interakcije u signalnim putevima.</w:t>
      </w:r>
    </w:p>
    <w:p w14:paraId="486489C0" w14:textId="25B52297" w:rsidR="00F8517F" w:rsidRDefault="5B2A75F7" w:rsidP="00120C80">
      <w:pPr>
        <w:shd w:val="clear" w:color="auto" w:fill="FFFFFF" w:themeFill="background1"/>
        <w:spacing w:after="0" w:line="360" w:lineRule="auto"/>
        <w:jc w:val="center"/>
        <w:rPr>
          <w:rFonts w:ascii="Times New Roman" w:eastAsia="Times New Roman" w:hAnsi="Times New Roman" w:cs="Times New Roman"/>
        </w:rPr>
      </w:pPr>
      <w:r w:rsidRPr="315DD49B">
        <w:rPr>
          <w:rFonts w:ascii="Times New Roman" w:eastAsia="Times New Roman" w:hAnsi="Times New Roman" w:cs="Times New Roman"/>
        </w:rPr>
        <w:t>Predviđanje farmakodinamičkih efekata</w:t>
      </w:r>
      <w:r w:rsidRPr="6B4C78A8">
        <w:rPr>
          <w:rFonts w:ascii="Times New Roman" w:eastAsia="Times New Roman" w:hAnsi="Times New Roman" w:cs="Times New Roman"/>
        </w:rPr>
        <w:t>: Razum</w:t>
      </w:r>
      <w:r w:rsidR="7C38235A" w:rsidRPr="6B4C78A8">
        <w:rPr>
          <w:rFonts w:ascii="Times New Roman" w:eastAsia="Times New Roman" w:hAnsi="Times New Roman" w:cs="Times New Roman"/>
        </w:rPr>
        <w:t>ij</w:t>
      </w:r>
      <w:r w:rsidRPr="6B4C78A8">
        <w:rPr>
          <w:rFonts w:ascii="Times New Roman" w:eastAsia="Times New Roman" w:hAnsi="Times New Roman" w:cs="Times New Roman"/>
        </w:rPr>
        <w:t>evanje proteinskih mreža omogućava preciznije predviđanje kako l</w:t>
      </w:r>
      <w:r w:rsidR="591D517E" w:rsidRPr="6B4C78A8">
        <w:rPr>
          <w:rFonts w:ascii="Times New Roman" w:eastAsia="Times New Roman" w:hAnsi="Times New Roman" w:cs="Times New Roman"/>
        </w:rPr>
        <w:t>j</w:t>
      </w:r>
      <w:r w:rsidRPr="6B4C78A8">
        <w:rPr>
          <w:rFonts w:ascii="Times New Roman" w:eastAsia="Times New Roman" w:hAnsi="Times New Roman" w:cs="Times New Roman"/>
        </w:rPr>
        <w:t xml:space="preserve">ekovi utiču na ćelijski metabolizam </w:t>
      </w:r>
      <w:r w:rsidR="58157F15" w:rsidRPr="6B4C78A8">
        <w:rPr>
          <w:rFonts w:ascii="Times New Roman" w:eastAsia="Times New Roman" w:hAnsi="Times New Roman" w:cs="Times New Roman"/>
        </w:rPr>
        <w:t xml:space="preserve"> i </w:t>
      </w:r>
      <w:r w:rsidRPr="6B4C78A8">
        <w:rPr>
          <w:rFonts w:ascii="Times New Roman" w:eastAsia="Times New Roman" w:hAnsi="Times New Roman" w:cs="Times New Roman"/>
        </w:rPr>
        <w:t>signalne puteve</w:t>
      </w:r>
      <w:r w:rsidR="007F7CC6" w:rsidRPr="6B4C78A8">
        <w:rPr>
          <w:rStyle w:val="FootnoteReference"/>
          <w:rFonts w:ascii="Times New Roman" w:eastAsia="Times New Roman" w:hAnsi="Times New Roman" w:cs="Times New Roman"/>
        </w:rPr>
        <w:footnoteReference w:id="5"/>
      </w:r>
      <w:r w:rsidRPr="6B4C78A8">
        <w:rPr>
          <w:rFonts w:ascii="Times New Roman" w:eastAsia="Times New Roman" w:hAnsi="Times New Roman" w:cs="Times New Roman"/>
        </w:rPr>
        <w:t>.</w:t>
      </w:r>
      <w:r w:rsidR="007F7CC6">
        <w:br/>
      </w:r>
      <w:r w:rsidR="007F7CC6">
        <w:br/>
      </w:r>
      <w:r w:rsidR="20B291E0">
        <w:rPr>
          <w:noProof/>
          <w:lang w:val="en-US"/>
        </w:rPr>
        <w:drawing>
          <wp:inline distT="0" distB="0" distL="0" distR="0" wp14:anchorId="7C36431C" wp14:editId="53B6C75F">
            <wp:extent cx="2360122" cy="1723949"/>
            <wp:effectExtent l="0" t="0" r="0" b="0"/>
            <wp:docPr id="11839639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63946" name="Picture 1183963946"/>
                    <pic:cNvPicPr/>
                  </pic:nvPicPr>
                  <pic:blipFill>
                    <a:blip r:embed="rId10">
                      <a:extLst>
                        <a:ext uri="{28A0092B-C50C-407E-A947-70E740481C1C}">
                          <a14:useLocalDpi xmlns:a14="http://schemas.microsoft.com/office/drawing/2010/main"/>
                        </a:ext>
                      </a:extLst>
                    </a:blip>
                    <a:stretch>
                      <a:fillRect/>
                    </a:stretch>
                  </pic:blipFill>
                  <pic:spPr>
                    <a:xfrm>
                      <a:off x="0" y="0"/>
                      <a:ext cx="2360122" cy="1723949"/>
                    </a:xfrm>
                    <a:prstGeom prst="rect">
                      <a:avLst/>
                    </a:prstGeom>
                  </pic:spPr>
                </pic:pic>
              </a:graphicData>
            </a:graphic>
          </wp:inline>
        </w:drawing>
      </w:r>
      <w:r w:rsidR="233B4FC1">
        <w:br/>
      </w:r>
      <w:r w:rsidR="03025D38" w:rsidRPr="315DD49B">
        <w:rPr>
          <w:rFonts w:ascii="Times New Roman" w:eastAsia="Times New Roman" w:hAnsi="Times New Roman" w:cs="Times New Roman"/>
        </w:rPr>
        <w:t>Slika 2. Protein interakcija u borbi protiv raka</w:t>
      </w:r>
      <w:r w:rsidR="007F7CC6">
        <w:br/>
      </w:r>
    </w:p>
    <w:p w14:paraId="0C6FC9C5" w14:textId="3E58A84D" w:rsidR="00F8517F" w:rsidRDefault="27575642" w:rsidP="003C71E0">
      <w:pPr>
        <w:pStyle w:val="Heading3"/>
      </w:pPr>
      <w:bookmarkStart w:id="6" w:name="_Toc217322612"/>
      <w:r w:rsidRPr="147D63F1">
        <w:t>2.1.3</w:t>
      </w:r>
      <w:r w:rsidR="10B3333A" w:rsidRPr="147D63F1">
        <w:t>. Toksikologija i metalni kompleksi</w:t>
      </w:r>
      <w:bookmarkEnd w:id="6"/>
    </w:p>
    <w:p w14:paraId="2BB40BD4" w14:textId="77777777" w:rsidR="003C71E0" w:rsidRDefault="003C71E0" w:rsidP="147D63F1">
      <w:pPr>
        <w:shd w:val="clear" w:color="auto" w:fill="FFFFFF" w:themeFill="background1"/>
        <w:spacing w:after="0" w:line="360" w:lineRule="auto"/>
        <w:rPr>
          <w:rFonts w:ascii="Times New Roman" w:eastAsia="Times New Roman" w:hAnsi="Times New Roman" w:cs="Times New Roman"/>
          <w:sz w:val="28"/>
          <w:szCs w:val="28"/>
        </w:rPr>
      </w:pPr>
    </w:p>
    <w:p w14:paraId="73E16E89" w14:textId="735EECE8" w:rsidR="00F8517F" w:rsidRDefault="233B4FC1" w:rsidP="003C71E0">
      <w:pPr>
        <w:shd w:val="clear" w:color="auto" w:fill="FFFFFF" w:themeFill="background1"/>
        <w:spacing w:after="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Proteini mogu interagovati s toksinima i metalima, što je važno za:</w:t>
      </w:r>
    </w:p>
    <w:p w14:paraId="551E754F" w14:textId="08C9ECB2" w:rsidR="00F8517F" w:rsidRDefault="233B4FC1" w:rsidP="003C71E0">
      <w:pPr>
        <w:shd w:val="clear" w:color="auto" w:fill="FFFFFF" w:themeFill="background1"/>
        <w:spacing w:after="0" w:line="360" w:lineRule="auto"/>
        <w:jc w:val="both"/>
        <w:rPr>
          <w:rFonts w:ascii="Times New Roman" w:eastAsia="Times New Roman" w:hAnsi="Times New Roman" w:cs="Times New Roman"/>
        </w:rPr>
      </w:pPr>
      <w:r w:rsidRPr="147D63F1">
        <w:rPr>
          <w:rFonts w:ascii="Times New Roman" w:eastAsia="Times New Roman" w:hAnsi="Times New Roman" w:cs="Times New Roman"/>
        </w:rPr>
        <w:t>Evaluaciju toksičnosti metala: Prelazni metali kao što su Hg²⁺, Cd²⁺ i Cu²⁺ mogu formirati kompleksne veze sa proteinima, uzrokujući oksidativni stres i oštećenje DNK.</w:t>
      </w:r>
    </w:p>
    <w:p w14:paraId="7C1213CD" w14:textId="48F28E6F" w:rsidR="00F8517F" w:rsidRDefault="233B4FC1" w:rsidP="003C71E0">
      <w:pPr>
        <w:shd w:val="clear" w:color="auto" w:fill="FFFFFF" w:themeFill="background1"/>
        <w:spacing w:after="0" w:line="360" w:lineRule="auto"/>
        <w:jc w:val="both"/>
        <w:rPr>
          <w:rFonts w:ascii="Times New Roman" w:eastAsia="Times New Roman" w:hAnsi="Times New Roman" w:cs="Times New Roman"/>
        </w:rPr>
      </w:pPr>
      <w:r w:rsidRPr="147D63F1">
        <w:rPr>
          <w:rFonts w:ascii="Times New Roman" w:eastAsia="Times New Roman" w:hAnsi="Times New Roman" w:cs="Times New Roman"/>
        </w:rPr>
        <w:t>Mehanizme zaštite ili akumulacije: Proteini poput transferina i metaloproteina regulišu transport i skladištenje metala u ćelijama.</w:t>
      </w:r>
    </w:p>
    <w:p w14:paraId="69039172" w14:textId="77777777" w:rsidR="00120C80" w:rsidRDefault="5B2A75F7" w:rsidP="003C71E0">
      <w:pPr>
        <w:shd w:val="clear" w:color="auto" w:fill="FFFFFF" w:themeFill="background1"/>
        <w:spacing w:after="0" w:line="360" w:lineRule="auto"/>
        <w:jc w:val="both"/>
        <w:rPr>
          <w:rFonts w:ascii="Times New Roman" w:eastAsia="Times New Roman" w:hAnsi="Times New Roman" w:cs="Times New Roman"/>
        </w:rPr>
      </w:pPr>
      <w:r w:rsidRPr="6B4C78A8">
        <w:rPr>
          <w:rFonts w:ascii="Times New Roman" w:eastAsia="Times New Roman" w:hAnsi="Times New Roman" w:cs="Times New Roman"/>
        </w:rPr>
        <w:t>Razum</w:t>
      </w:r>
      <w:r w:rsidR="2552A8A7" w:rsidRPr="6B4C78A8">
        <w:rPr>
          <w:rFonts w:ascii="Times New Roman" w:eastAsia="Times New Roman" w:hAnsi="Times New Roman" w:cs="Times New Roman"/>
        </w:rPr>
        <w:t>ije</w:t>
      </w:r>
      <w:r w:rsidRPr="6B4C78A8">
        <w:rPr>
          <w:rFonts w:ascii="Times New Roman" w:eastAsia="Times New Roman" w:hAnsi="Times New Roman" w:cs="Times New Roman"/>
        </w:rPr>
        <w:t>vanje efekata l</w:t>
      </w:r>
      <w:r w:rsidR="2C4CDAC8" w:rsidRPr="6B4C78A8">
        <w:rPr>
          <w:rFonts w:ascii="Times New Roman" w:eastAsia="Times New Roman" w:hAnsi="Times New Roman" w:cs="Times New Roman"/>
        </w:rPr>
        <w:t>j</w:t>
      </w:r>
      <w:r w:rsidRPr="6B4C78A8">
        <w:rPr>
          <w:rFonts w:ascii="Times New Roman" w:eastAsia="Times New Roman" w:hAnsi="Times New Roman" w:cs="Times New Roman"/>
        </w:rPr>
        <w:t>ekova sa metalima: Npr. cisplatin (kompleks platine) se veže za proteinske ligande, modulirajući citotoksičnost i interakcije unutar ćelije.</w:t>
      </w:r>
      <w:r w:rsidR="007F7CC6">
        <w:br/>
      </w:r>
      <w:r w:rsidR="007F7CC6" w:rsidRPr="6B4C78A8">
        <w:rPr>
          <w:rStyle w:val="FootnoteReference"/>
          <w:rFonts w:ascii="Times New Roman" w:eastAsia="Times New Roman" w:hAnsi="Times New Roman" w:cs="Times New Roman"/>
        </w:rPr>
        <w:lastRenderedPageBreak/>
        <w:footnoteReference w:id="6"/>
      </w:r>
      <w:r w:rsidR="007F7CC6">
        <w:br/>
      </w:r>
      <w:r w:rsidR="61EF2FE3">
        <w:rPr>
          <w:noProof/>
          <w:lang w:val="en-US"/>
        </w:rPr>
        <w:drawing>
          <wp:inline distT="0" distB="0" distL="0" distR="0" wp14:anchorId="63DB820B" wp14:editId="44D3942E">
            <wp:extent cx="3030023" cy="1754489"/>
            <wp:effectExtent l="0" t="0" r="0" b="0"/>
            <wp:docPr id="759413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13433" name="Picture 759413433"/>
                    <pic:cNvPicPr/>
                  </pic:nvPicPr>
                  <pic:blipFill>
                    <a:blip r:embed="rId11">
                      <a:extLst>
                        <a:ext uri="{28A0092B-C50C-407E-A947-70E740481C1C}">
                          <a14:useLocalDpi xmlns:a14="http://schemas.microsoft.com/office/drawing/2010/main"/>
                        </a:ext>
                      </a:extLst>
                    </a:blip>
                    <a:stretch>
                      <a:fillRect/>
                    </a:stretch>
                  </pic:blipFill>
                  <pic:spPr>
                    <a:xfrm>
                      <a:off x="0" y="0"/>
                      <a:ext cx="3030023" cy="1754489"/>
                    </a:xfrm>
                    <a:prstGeom prst="rect">
                      <a:avLst/>
                    </a:prstGeom>
                  </pic:spPr>
                </pic:pic>
              </a:graphicData>
            </a:graphic>
          </wp:inline>
        </w:drawing>
      </w:r>
      <w:r w:rsidR="007F7CC6">
        <w:br/>
      </w:r>
      <w:r w:rsidR="4F96BE04" w:rsidRPr="6B4C78A8">
        <w:rPr>
          <w:rFonts w:ascii="Times New Roman" w:eastAsia="Times New Roman" w:hAnsi="Times New Roman" w:cs="Times New Roman"/>
        </w:rPr>
        <w:t>Slika</w:t>
      </w:r>
      <w:r w:rsidR="06A86F44" w:rsidRPr="6B4C78A8">
        <w:rPr>
          <w:rFonts w:ascii="Times New Roman" w:eastAsia="Times New Roman" w:hAnsi="Times New Roman" w:cs="Times New Roman"/>
        </w:rPr>
        <w:t xml:space="preserve"> 3.</w:t>
      </w:r>
      <w:r w:rsidR="4F96BE04" w:rsidRPr="6B4C78A8">
        <w:rPr>
          <w:rFonts w:ascii="Times New Roman" w:eastAsia="Times New Roman" w:hAnsi="Times New Roman" w:cs="Times New Roman"/>
        </w:rPr>
        <w:t xml:space="preserve"> Cisplatina (kompleks platine) koji se veže za proteinske ligande</w:t>
      </w:r>
      <w:r w:rsidR="007F7CC6">
        <w:br/>
      </w:r>
      <w:r w:rsidR="007F7CC6">
        <w:br/>
      </w:r>
    </w:p>
    <w:p w14:paraId="157391E2" w14:textId="77777777" w:rsidR="00120C80" w:rsidRDefault="6BD189F3" w:rsidP="00120C80">
      <w:pPr>
        <w:shd w:val="clear" w:color="auto" w:fill="FFFFFF" w:themeFill="background1"/>
        <w:spacing w:after="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Bakreni joni (najčešće Cu(II)) formiraju stabilne komplekse sa različitim</w:t>
      </w:r>
      <w:r w:rsidR="7B525F54" w:rsidRPr="147D63F1">
        <w:rPr>
          <w:rFonts w:ascii="Times New Roman" w:eastAsia="Times New Roman" w:hAnsi="Times New Roman" w:cs="Times New Roman"/>
        </w:rPr>
        <w:t xml:space="preserve"> ligandima </w:t>
      </w:r>
      <w:r w:rsidRPr="147D63F1">
        <w:rPr>
          <w:rFonts w:ascii="Times New Roman" w:eastAsia="Times New Roman" w:hAnsi="Times New Roman" w:cs="Times New Roman"/>
        </w:rPr>
        <w:t>,uključujući aminokiseline, peptide, polipeptide i heterociklične ligande. Kompleksi bakra često imaju oktaedarsku ili kvadratno-planarnu geometriju. Zahvaljujući sposobnosti bakra da lako prelazi između oksidacionih stanja Cu(I)/Cu(II), ovi kompleksi mogu učestvovati u redoks reakcijama u organizmu. Zbog toga su važni u interakciji sa enzimima oksidoreduktazama, a takođe pokazuju antimikrobnu i antitumorsku aktivnost, što ih čini interesantnim u medicinskim primenama.</w:t>
      </w:r>
      <w:r w:rsidR="23E4431C" w:rsidRPr="6B4C78A8">
        <w:rPr>
          <w:rFonts w:ascii="Times New Roman" w:eastAsia="Times New Roman" w:hAnsi="Times New Roman" w:cs="Times New Roman"/>
        </w:rPr>
        <w:t>Kompleksi bakra su ključni u različitim hemijskim interakcijama, posebno u kontekstu poluprovodnica i amorfnih materijala. Bak</w:t>
      </w:r>
      <w:r w:rsidR="30573DE7" w:rsidRPr="6B4C78A8">
        <w:rPr>
          <w:rFonts w:ascii="Times New Roman" w:eastAsia="Times New Roman" w:hAnsi="Times New Roman" w:cs="Times New Roman"/>
        </w:rPr>
        <w:t>ar se koriste za sintezi kompleksnih jedinjenja koje se koriste u medicinskoj industriji, kao što su antibakterijski i antifungalni agenski kompleksi. Ovi kompleksi koriste se za procj</w:t>
      </w:r>
      <w:r w:rsidR="00120C80">
        <w:rPr>
          <w:rFonts w:ascii="Times New Roman" w:eastAsia="Times New Roman" w:hAnsi="Times New Roman" w:cs="Times New Roman"/>
        </w:rPr>
        <w:t>enu toksičnosti na račićima.</w:t>
      </w:r>
    </w:p>
    <w:p w14:paraId="06DE9873" w14:textId="0DB038D0" w:rsidR="00F8517F" w:rsidRDefault="007F7CC6" w:rsidP="00120C80">
      <w:pPr>
        <w:shd w:val="clear" w:color="auto" w:fill="FFFFFF" w:themeFill="background1"/>
        <w:spacing w:after="0" w:line="360" w:lineRule="auto"/>
        <w:ind w:firstLine="708"/>
        <w:jc w:val="center"/>
        <w:rPr>
          <w:rFonts w:ascii="Times New Roman" w:eastAsia="Times New Roman" w:hAnsi="Times New Roman" w:cs="Times New Roman"/>
        </w:rPr>
      </w:pPr>
      <w:r>
        <w:lastRenderedPageBreak/>
        <w:br/>
      </w:r>
      <w:r w:rsidR="1DEF2A73">
        <w:rPr>
          <w:noProof/>
          <w:lang w:val="en-US"/>
        </w:rPr>
        <w:drawing>
          <wp:inline distT="0" distB="0" distL="0" distR="0" wp14:anchorId="5230A081" wp14:editId="7BF57AC3">
            <wp:extent cx="1943100" cy="2304995"/>
            <wp:effectExtent l="0" t="0" r="0" b="0"/>
            <wp:docPr id="1088821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21305" name="Picture 1088821305"/>
                    <pic:cNvPicPr/>
                  </pic:nvPicPr>
                  <pic:blipFill>
                    <a:blip r:embed="rId12">
                      <a:extLst>
                        <a:ext uri="{28A0092B-C50C-407E-A947-70E740481C1C}">
                          <a14:useLocalDpi xmlns:a14="http://schemas.microsoft.com/office/drawing/2010/main"/>
                        </a:ext>
                      </a:extLst>
                    </a:blip>
                    <a:stretch>
                      <a:fillRect/>
                    </a:stretch>
                  </pic:blipFill>
                  <pic:spPr>
                    <a:xfrm>
                      <a:off x="0" y="0"/>
                      <a:ext cx="1943100" cy="2304995"/>
                    </a:xfrm>
                    <a:prstGeom prst="rect">
                      <a:avLst/>
                    </a:prstGeom>
                  </pic:spPr>
                </pic:pic>
              </a:graphicData>
            </a:graphic>
          </wp:inline>
        </w:drawing>
      </w:r>
      <w:r w:rsidR="233B4FC1">
        <w:br/>
      </w:r>
      <w:r w:rsidR="1DEF2A73" w:rsidRPr="315DD49B">
        <w:rPr>
          <w:rFonts w:ascii="Times New Roman" w:eastAsia="Times New Roman" w:hAnsi="Times New Roman" w:cs="Times New Roman"/>
        </w:rPr>
        <w:t>Slika</w:t>
      </w:r>
      <w:r w:rsidR="3E35FC29" w:rsidRPr="315DD49B">
        <w:rPr>
          <w:rFonts w:ascii="Times New Roman" w:eastAsia="Times New Roman" w:hAnsi="Times New Roman" w:cs="Times New Roman"/>
        </w:rPr>
        <w:t xml:space="preserve"> 4</w:t>
      </w:r>
      <w:r w:rsidR="1DEF2A73" w:rsidRPr="315DD49B">
        <w:rPr>
          <w:rFonts w:ascii="Times New Roman" w:eastAsia="Times New Roman" w:hAnsi="Times New Roman" w:cs="Times New Roman"/>
        </w:rPr>
        <w:t>. Kompleksi bakra sa aminokiselinama</w:t>
      </w:r>
    </w:p>
    <w:p w14:paraId="34CA50BB" w14:textId="77777777" w:rsidR="003C71E0" w:rsidRDefault="003C71E0" w:rsidP="00120C80">
      <w:pPr>
        <w:shd w:val="clear" w:color="auto" w:fill="FFFFFF" w:themeFill="background1"/>
        <w:spacing w:after="0" w:line="360" w:lineRule="auto"/>
        <w:ind w:firstLine="708"/>
        <w:jc w:val="center"/>
        <w:rPr>
          <w:rFonts w:ascii="Times New Roman" w:eastAsia="Times New Roman" w:hAnsi="Times New Roman" w:cs="Times New Roman"/>
        </w:rPr>
      </w:pPr>
    </w:p>
    <w:p w14:paraId="5087EF2C" w14:textId="77777777" w:rsidR="003C71E0" w:rsidRDefault="003C71E0" w:rsidP="00120C80">
      <w:pPr>
        <w:shd w:val="clear" w:color="auto" w:fill="FFFFFF" w:themeFill="background1"/>
        <w:spacing w:after="0" w:line="360" w:lineRule="auto"/>
        <w:ind w:firstLine="708"/>
        <w:jc w:val="center"/>
        <w:rPr>
          <w:rFonts w:ascii="Times New Roman" w:eastAsia="Times New Roman" w:hAnsi="Times New Roman" w:cs="Times New Roman"/>
        </w:rPr>
      </w:pPr>
    </w:p>
    <w:p w14:paraId="151FB168" w14:textId="77777777" w:rsidR="003C71E0" w:rsidRDefault="434161C4" w:rsidP="315DD49B">
      <w:pPr>
        <w:spacing w:before="240" w:after="240" w:line="360" w:lineRule="auto"/>
        <w:rPr>
          <w:rStyle w:val="Heading1Char"/>
        </w:rPr>
      </w:pPr>
      <w:bookmarkStart w:id="7" w:name="_Toc217322613"/>
      <w:r w:rsidRPr="003C71E0">
        <w:rPr>
          <w:rStyle w:val="Heading1Char"/>
        </w:rPr>
        <w:t>3.</w:t>
      </w:r>
      <w:r w:rsidR="3047B314" w:rsidRPr="003C71E0">
        <w:rPr>
          <w:rStyle w:val="Heading1Char"/>
        </w:rPr>
        <w:t>Proteini u interakciji sa metalima</w:t>
      </w:r>
      <w:bookmarkEnd w:id="7"/>
    </w:p>
    <w:p w14:paraId="4E385208" w14:textId="3D1BAE36" w:rsidR="00F8517F" w:rsidRDefault="62F8285C" w:rsidP="003C71E0">
      <w:pPr>
        <w:pStyle w:val="Heading2"/>
      </w:pPr>
      <w:r>
        <w:br/>
      </w:r>
      <w:bookmarkStart w:id="8" w:name="_Toc217322614"/>
      <w:r w:rsidR="15DEC426" w:rsidRPr="315DD49B">
        <w:t>3</w:t>
      </w:r>
      <w:r w:rsidR="52CB9F24" w:rsidRPr="315DD49B">
        <w:t>.1</w:t>
      </w:r>
      <w:r w:rsidR="57D8AD79" w:rsidRPr="315DD49B">
        <w:t>Albumin: struktura, funkcija, sposobnost vezivanja metala, prim</w:t>
      </w:r>
      <w:r w:rsidR="18F5F990" w:rsidRPr="315DD49B">
        <w:t>j</w:t>
      </w:r>
      <w:r w:rsidR="003C71E0">
        <w:t>eri poznatih interakcija</w:t>
      </w:r>
      <w:bookmarkEnd w:id="8"/>
    </w:p>
    <w:p w14:paraId="075A8AF6" w14:textId="3959CD51" w:rsidR="00F8517F" w:rsidRDefault="132F8888"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Human serum albumin (HSA) je najzastupljeniji protein u ljudskoj plazmi, sa koncentracijom od oko 35–50 g/L, što ga čini ključnim u transportu različitih molekula i jona u krvi. Albumin je globularni protein sa molekulskom masom od približno 66 kDa, a njegova struktura se sastoji od tri glavna domena, od kojih je svaki pod</w:t>
      </w:r>
      <w:r w:rsidR="7C501244" w:rsidRPr="315DD49B">
        <w:rPr>
          <w:rFonts w:ascii="Times New Roman" w:eastAsia="Times New Roman" w:hAnsi="Times New Roman" w:cs="Times New Roman"/>
        </w:rPr>
        <w:t>ijelj</w:t>
      </w:r>
      <w:r w:rsidRPr="315DD49B">
        <w:rPr>
          <w:rFonts w:ascii="Times New Roman" w:eastAsia="Times New Roman" w:hAnsi="Times New Roman" w:cs="Times New Roman"/>
        </w:rPr>
        <w:t>en u dva poddomena. Ova složena, fleksibilna struktura omogućava proteinima da prilagode svoja vezna m</w:t>
      </w:r>
      <w:r w:rsidR="4E9387C0" w:rsidRPr="315DD49B">
        <w:rPr>
          <w:rFonts w:ascii="Times New Roman" w:eastAsia="Times New Roman" w:hAnsi="Times New Roman" w:cs="Times New Roman"/>
        </w:rPr>
        <w:t>j</w:t>
      </w:r>
      <w:r w:rsidRPr="315DD49B">
        <w:rPr>
          <w:rFonts w:ascii="Times New Roman" w:eastAsia="Times New Roman" w:hAnsi="Times New Roman" w:cs="Times New Roman"/>
        </w:rPr>
        <w:t>esta različitim ligandima i metalnim kompleksima. Albumin pos</w:t>
      </w:r>
      <w:r w:rsidR="68321655" w:rsidRPr="315DD49B">
        <w:rPr>
          <w:rFonts w:ascii="Times New Roman" w:eastAsia="Times New Roman" w:hAnsi="Times New Roman" w:cs="Times New Roman"/>
        </w:rPr>
        <w:t>j</w:t>
      </w:r>
      <w:r w:rsidRPr="315DD49B">
        <w:rPr>
          <w:rFonts w:ascii="Times New Roman" w:eastAsia="Times New Roman" w:hAnsi="Times New Roman" w:cs="Times New Roman"/>
        </w:rPr>
        <w:t>eduje nekoliko specifičnih veznih m</w:t>
      </w:r>
      <w:r w:rsidR="1B3A4AAD" w:rsidRPr="315DD49B">
        <w:rPr>
          <w:rFonts w:ascii="Times New Roman" w:eastAsia="Times New Roman" w:hAnsi="Times New Roman" w:cs="Times New Roman"/>
        </w:rPr>
        <w:t>j</w:t>
      </w:r>
      <w:r w:rsidRPr="315DD49B">
        <w:rPr>
          <w:rFonts w:ascii="Times New Roman" w:eastAsia="Times New Roman" w:hAnsi="Times New Roman" w:cs="Times New Roman"/>
        </w:rPr>
        <w:t>esta za metale, uključujući N-terminalni metal-binding site (NTS), Sudlow-1 i Sudlow-2 džepove, kao i slobodan tiol na cisteinskom ostatku Cys34, što mu omogućava da interaguje sa raznim metalnim jonima i kompleksima.</w:t>
      </w:r>
    </w:p>
    <w:p w14:paraId="180D021D" w14:textId="47E0C201" w:rsidR="00F8517F" w:rsidRDefault="132F8888"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Glavna funkcija albumina je održavanje o</w:t>
      </w:r>
      <w:r w:rsidR="0CCEED66" w:rsidRPr="315DD49B">
        <w:rPr>
          <w:rFonts w:ascii="Times New Roman" w:eastAsia="Times New Roman" w:hAnsi="Times New Roman" w:cs="Times New Roman"/>
        </w:rPr>
        <w:t>smo</w:t>
      </w:r>
      <w:r w:rsidRPr="315DD49B">
        <w:rPr>
          <w:rFonts w:ascii="Times New Roman" w:eastAsia="Times New Roman" w:hAnsi="Times New Roman" w:cs="Times New Roman"/>
        </w:rPr>
        <w:t>tskog pritiska krvi, ali on takođe igra ključnu ulogu u transportu malih molekula i jona, uključujući l</w:t>
      </w:r>
      <w:r w:rsidR="3429542E" w:rsidRPr="315DD49B">
        <w:rPr>
          <w:rFonts w:ascii="Times New Roman" w:eastAsia="Times New Roman" w:hAnsi="Times New Roman" w:cs="Times New Roman"/>
        </w:rPr>
        <w:t>je</w:t>
      </w:r>
      <w:r w:rsidRPr="315DD49B">
        <w:rPr>
          <w:rFonts w:ascii="Times New Roman" w:eastAsia="Times New Roman" w:hAnsi="Times New Roman" w:cs="Times New Roman"/>
        </w:rPr>
        <w:t>kove, hormone, masne kiseline i metale. Njegova sposobnost da stabilno veže metalne komplekse čini ga prirodnim “rezervoarom” i transporterom metala u organizmu. Metalni kompleksi se vezuju za albumin putem koordinacionih veza, gd</w:t>
      </w:r>
      <w:r w:rsidR="4BB6477F" w:rsidRPr="315DD49B">
        <w:rPr>
          <w:rFonts w:ascii="Times New Roman" w:eastAsia="Times New Roman" w:hAnsi="Times New Roman" w:cs="Times New Roman"/>
        </w:rPr>
        <w:t>j</w:t>
      </w:r>
      <w:r w:rsidRPr="315DD49B">
        <w:rPr>
          <w:rFonts w:ascii="Times New Roman" w:eastAsia="Times New Roman" w:hAnsi="Times New Roman" w:cs="Times New Roman"/>
        </w:rPr>
        <w:t xml:space="preserve">e donor atom liganda (najčešće N, O ili S) donira elektronski par centralnom metalu, a protein stabilizuje ovaj kompleks kroz dodatne elektrostatičke i </w:t>
      </w:r>
      <w:r w:rsidRPr="315DD49B">
        <w:rPr>
          <w:rFonts w:ascii="Times New Roman" w:eastAsia="Times New Roman" w:hAnsi="Times New Roman" w:cs="Times New Roman"/>
        </w:rPr>
        <w:lastRenderedPageBreak/>
        <w:t>hidrofobne interakcije. Ovaj mehanizam omogućava albuminu da d</w:t>
      </w:r>
      <w:r w:rsidR="245610FD" w:rsidRPr="315DD49B">
        <w:rPr>
          <w:rFonts w:ascii="Times New Roman" w:eastAsia="Times New Roman" w:hAnsi="Times New Roman" w:cs="Times New Roman"/>
        </w:rPr>
        <w:t>j</w:t>
      </w:r>
      <w:r w:rsidRPr="315DD49B">
        <w:rPr>
          <w:rFonts w:ascii="Times New Roman" w:eastAsia="Times New Roman" w:hAnsi="Times New Roman" w:cs="Times New Roman"/>
        </w:rPr>
        <w:t>eluje kao univerzalni transporter, kontrolisano oslobađajući metal u okolini i smanjujući potencijalnu toksičnost slobodnih metalnih jona.</w:t>
      </w:r>
    </w:p>
    <w:p w14:paraId="77169C05" w14:textId="683C77F7" w:rsidR="00F8517F" w:rsidRDefault="132F8888"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Albumin interaguje sa različitim metalima i njihovim kompleksima na specifične načine. Na prim</w:t>
      </w:r>
      <w:r w:rsidR="7AAD4BB7" w:rsidRPr="315DD49B">
        <w:rPr>
          <w:rFonts w:ascii="Times New Roman" w:eastAsia="Times New Roman" w:hAnsi="Times New Roman" w:cs="Times New Roman"/>
        </w:rPr>
        <w:t>j</w:t>
      </w:r>
      <w:r w:rsidRPr="315DD49B">
        <w:rPr>
          <w:rFonts w:ascii="Times New Roman" w:eastAsia="Times New Roman" w:hAnsi="Times New Roman" w:cs="Times New Roman"/>
        </w:rPr>
        <w:t>er, bakarni kompleksi (Cu²⁺) se vezuju pretežno za N-terminalni metal-binding site, čime albumin učestvuje u transportu i metabolizmu bakra. Platinski l</w:t>
      </w:r>
      <w:r w:rsidR="3D012B65" w:rsidRPr="315DD49B">
        <w:rPr>
          <w:rFonts w:ascii="Times New Roman" w:eastAsia="Times New Roman" w:hAnsi="Times New Roman" w:cs="Times New Roman"/>
        </w:rPr>
        <w:t>je</w:t>
      </w:r>
      <w:r w:rsidRPr="315DD49B">
        <w:rPr>
          <w:rFonts w:ascii="Times New Roman" w:eastAsia="Times New Roman" w:hAnsi="Times New Roman" w:cs="Times New Roman"/>
        </w:rPr>
        <w:t>kovi, kao što su cisplatin i carboplatin, vezuju se za tiol grupu na Cys34, što direktno utiče na biodistribuciju i farmakokinetiku ovih l</w:t>
      </w:r>
      <w:r w:rsidR="3F62DDF5" w:rsidRPr="315DD49B">
        <w:rPr>
          <w:rFonts w:ascii="Times New Roman" w:eastAsia="Times New Roman" w:hAnsi="Times New Roman" w:cs="Times New Roman"/>
        </w:rPr>
        <w:t>jekova</w:t>
      </w:r>
      <w:r w:rsidRPr="315DD49B">
        <w:rPr>
          <w:rFonts w:ascii="Times New Roman" w:eastAsia="Times New Roman" w:hAnsi="Times New Roman" w:cs="Times New Roman"/>
        </w:rPr>
        <w:t>. Slične interakcije se javljaju i kod zlata, gd</w:t>
      </w:r>
      <w:r w:rsidR="4C6B46B5" w:rsidRPr="315DD49B">
        <w:rPr>
          <w:rFonts w:ascii="Times New Roman" w:eastAsia="Times New Roman" w:hAnsi="Times New Roman" w:cs="Times New Roman"/>
        </w:rPr>
        <w:t>j</w:t>
      </w:r>
      <w:r w:rsidRPr="315DD49B">
        <w:rPr>
          <w:rFonts w:ascii="Times New Roman" w:eastAsia="Times New Roman" w:hAnsi="Times New Roman" w:cs="Times New Roman"/>
        </w:rPr>
        <w:t>e kompleksi formiraju stabilne veze sa cisteinskim i histidinskim ostacima, dok se gvožđe (Fe³⁺) transportuje indirektno, kroz kompleks sa sideroforima.</w:t>
      </w:r>
    </w:p>
    <w:p w14:paraId="3C802F65" w14:textId="77777777" w:rsidR="00120C80" w:rsidRDefault="132F8888" w:rsidP="00120C80">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Biološki i farmakološki značaj ovih interakcija je višestruk. Stabilno vezivanje metala za albumin smanjuje toksičnost slobodnih jona, dok istovremeno omogućava kontrolisano isporučivanje metalnih l</w:t>
      </w:r>
      <w:r w:rsidR="3A2584ED" w:rsidRPr="315DD49B">
        <w:rPr>
          <w:rFonts w:ascii="Times New Roman" w:eastAsia="Times New Roman" w:hAnsi="Times New Roman" w:cs="Times New Roman"/>
        </w:rPr>
        <w:t>j</w:t>
      </w:r>
      <w:r w:rsidRPr="315DD49B">
        <w:rPr>
          <w:rFonts w:ascii="Times New Roman" w:eastAsia="Times New Roman" w:hAnsi="Times New Roman" w:cs="Times New Roman"/>
        </w:rPr>
        <w:t>ekova do ciljnih tkiva. Pored toga, albumin utiče na dostupnost metalnih kompleksa za enzime i druge biomolekule, čime direktno učestvuje u regulaciji metaboličkih procesa. Afinitet albumina prema različitim metalima zavisi od faktora kao što su pH, koncentracija metala i prisustvo konkurentskih liganada, što dodatno ističe njegovu ulogu kao fleksibilnog i ključnog regulatora u organizmu.</w:t>
      </w:r>
      <w:r w:rsidR="60A83F5C" w:rsidRPr="315DD49B">
        <w:rPr>
          <w:rFonts w:ascii="Times New Roman" w:eastAsia="Times New Roman" w:hAnsi="Times New Roman" w:cs="Times New Roman"/>
        </w:rPr>
        <w:t xml:space="preserve"> </w:t>
      </w:r>
      <w:r w:rsidRPr="147D63F1">
        <w:rPr>
          <w:rFonts w:ascii="Times New Roman" w:eastAsia="Times New Roman" w:hAnsi="Times New Roman" w:cs="Times New Roman"/>
        </w:rPr>
        <w:t>Sve ove osobine čine albumin centralnim proteinom za proučavanje interakcije metalnih kompleksa sa proteinima. Razum</w:t>
      </w:r>
      <w:r w:rsidR="0ABFDB8F" w:rsidRPr="147D63F1">
        <w:rPr>
          <w:rFonts w:ascii="Times New Roman" w:eastAsia="Times New Roman" w:hAnsi="Times New Roman" w:cs="Times New Roman"/>
        </w:rPr>
        <w:t>ij</w:t>
      </w:r>
      <w:r w:rsidRPr="147D63F1">
        <w:rPr>
          <w:rFonts w:ascii="Times New Roman" w:eastAsia="Times New Roman" w:hAnsi="Times New Roman" w:cs="Times New Roman"/>
        </w:rPr>
        <w:t>evanje ovih interakcija je od posebnog značaja u biohemiji i farmakologiji, jer pruža uvid u mehanizme transporta metala, stabilnosti l</w:t>
      </w:r>
      <w:r w:rsidR="5D72B958" w:rsidRPr="147D63F1">
        <w:rPr>
          <w:rFonts w:ascii="Times New Roman" w:eastAsia="Times New Roman" w:hAnsi="Times New Roman" w:cs="Times New Roman"/>
        </w:rPr>
        <w:t>j</w:t>
      </w:r>
      <w:r w:rsidRPr="147D63F1">
        <w:rPr>
          <w:rFonts w:ascii="Times New Roman" w:eastAsia="Times New Roman" w:hAnsi="Times New Roman" w:cs="Times New Roman"/>
        </w:rPr>
        <w:t>ekova i njihove biodistribucije, kao i u potencijalne toksične efekte metalnih jon</w:t>
      </w:r>
      <w:r w:rsidR="702A694B" w:rsidRPr="147D63F1">
        <w:rPr>
          <w:rFonts w:ascii="Times New Roman" w:eastAsia="Times New Roman" w:hAnsi="Times New Roman" w:cs="Times New Roman"/>
        </w:rPr>
        <w:t>.</w:t>
      </w:r>
    </w:p>
    <w:p w14:paraId="30DF9731" w14:textId="77777777" w:rsidR="00120C80" w:rsidRDefault="0B18B1E3" w:rsidP="00120C80">
      <w:pPr>
        <w:spacing w:before="240" w:after="240" w:line="360" w:lineRule="auto"/>
        <w:ind w:firstLine="708"/>
        <w:jc w:val="both"/>
        <w:rPr>
          <w:rFonts w:ascii="Times New Roman" w:eastAsia="Times New Roman" w:hAnsi="Times New Roman" w:cs="Times New Roman"/>
        </w:rPr>
      </w:pPr>
      <w:r>
        <w:br/>
      </w:r>
      <w:r w:rsidR="1B9514BF">
        <w:rPr>
          <w:noProof/>
          <w:lang w:val="en-US"/>
        </w:rPr>
        <w:drawing>
          <wp:inline distT="0" distB="0" distL="0" distR="0" wp14:anchorId="4DECA1FD" wp14:editId="2866305E">
            <wp:extent cx="5074487" cy="2305050"/>
            <wp:effectExtent l="0" t="0" r="0" b="0"/>
            <wp:docPr id="148119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998" name="Picture 14811998"/>
                    <pic:cNvPicPr/>
                  </pic:nvPicPr>
                  <pic:blipFill>
                    <a:blip r:embed="rId13">
                      <a:extLst>
                        <a:ext uri="{28A0092B-C50C-407E-A947-70E740481C1C}">
                          <a14:useLocalDpi xmlns:a14="http://schemas.microsoft.com/office/drawing/2010/main"/>
                        </a:ext>
                      </a:extLst>
                    </a:blip>
                    <a:stretch>
                      <a:fillRect/>
                    </a:stretch>
                  </pic:blipFill>
                  <pic:spPr>
                    <a:xfrm>
                      <a:off x="0" y="0"/>
                      <a:ext cx="5074487" cy="2305050"/>
                    </a:xfrm>
                    <a:prstGeom prst="rect">
                      <a:avLst/>
                    </a:prstGeom>
                  </pic:spPr>
                </pic:pic>
              </a:graphicData>
            </a:graphic>
          </wp:inline>
        </w:drawing>
      </w:r>
      <w:r>
        <w:br/>
      </w:r>
      <w:r w:rsidR="21997B8A" w:rsidRPr="315DD49B">
        <w:rPr>
          <w:rFonts w:ascii="Times New Roman" w:eastAsia="Times New Roman" w:hAnsi="Times New Roman" w:cs="Times New Roman"/>
        </w:rPr>
        <w:t>Slika 5. Strukture HSA i BSA sa označenim triptofanskim ostacima (crno)</w:t>
      </w:r>
      <w:r>
        <w:br/>
      </w:r>
      <w:r>
        <w:lastRenderedPageBreak/>
        <w:br/>
      </w:r>
      <w:r w:rsidR="00120C80">
        <w:rPr>
          <w:rFonts w:ascii="Times New Roman" w:eastAsia="Times New Roman" w:hAnsi="Times New Roman" w:cs="Times New Roman"/>
        </w:rPr>
        <w:t xml:space="preserve">                   </w:t>
      </w:r>
      <w:r w:rsidR="79E66E1C" w:rsidRPr="315DD49B">
        <w:rPr>
          <w:rFonts w:ascii="Times New Roman" w:eastAsia="Times New Roman" w:hAnsi="Times New Roman" w:cs="Times New Roman"/>
        </w:rPr>
        <w:t xml:space="preserve">Najviše proučavani albumini su humani serum albumin (HSA) i serum albumin izolovan iz krvi goveda (BSA). Rendgenskom strukturnom analizom je utvrđeno da je u sekundarnoj strukturi HSA α-helikoidna struktura zastupljena sa 67%, izduženi lanac sa 23% i 10% je β-heliks (Slika </w:t>
      </w:r>
      <w:r w:rsidR="641F52E1" w:rsidRPr="315DD49B">
        <w:rPr>
          <w:rFonts w:ascii="Times New Roman" w:eastAsia="Times New Roman" w:hAnsi="Times New Roman" w:cs="Times New Roman"/>
        </w:rPr>
        <w:t>5</w:t>
      </w:r>
      <w:r w:rsidR="79E66E1C" w:rsidRPr="315DD49B">
        <w:rPr>
          <w:rFonts w:ascii="Times New Roman" w:eastAsia="Times New Roman" w:hAnsi="Times New Roman" w:cs="Times New Roman"/>
        </w:rPr>
        <w:t>). BSA je strukturno veoma sličan humanom serum albuminu (76%) i zbog toga se koristi za ispitivanje transportnog puta potencijalnih l</w:t>
      </w:r>
      <w:r w:rsidR="69A20268" w:rsidRPr="315DD49B">
        <w:rPr>
          <w:rFonts w:ascii="Times New Roman" w:eastAsia="Times New Roman" w:hAnsi="Times New Roman" w:cs="Times New Roman"/>
        </w:rPr>
        <w:t>je</w:t>
      </w:r>
      <w:r w:rsidR="79E66E1C" w:rsidRPr="315DD49B">
        <w:rPr>
          <w:rFonts w:ascii="Times New Roman" w:eastAsia="Times New Roman" w:hAnsi="Times New Roman" w:cs="Times New Roman"/>
        </w:rPr>
        <w:t>kova (Slika</w:t>
      </w:r>
      <w:r w:rsidR="6B85F445" w:rsidRPr="315DD49B">
        <w:rPr>
          <w:rFonts w:ascii="Times New Roman" w:eastAsia="Times New Roman" w:hAnsi="Times New Roman" w:cs="Times New Roman"/>
        </w:rPr>
        <w:t xml:space="preserve"> 5</w:t>
      </w:r>
      <w:r w:rsidR="79E66E1C" w:rsidRPr="315DD49B">
        <w:rPr>
          <w:rFonts w:ascii="Times New Roman" w:eastAsia="Times New Roman" w:hAnsi="Times New Roman" w:cs="Times New Roman"/>
        </w:rPr>
        <w:t>). Po strukturi BSA pripada monokliničnom kristalnom sistemu i C2 prostornom grupom. Bovin serum albumin se sastoji od 583 aminokiselinskih ostataka vezanih peptidnim vezama i ima oblik srca . Njegova trodimenzionalna struktura sadrži tri homologna strukturna domena (I, II i III) i svaki sadrži po dva poddomena</w:t>
      </w:r>
      <w:r w:rsidR="1E0DCF8A" w:rsidRPr="315DD49B">
        <w:rPr>
          <w:rFonts w:ascii="Times New Roman" w:eastAsia="Times New Roman" w:hAnsi="Times New Roman" w:cs="Times New Roman"/>
        </w:rPr>
        <w:t xml:space="preserve">. </w:t>
      </w:r>
      <w:r w:rsidR="79E66E1C" w:rsidRPr="315DD49B">
        <w:rPr>
          <w:rFonts w:ascii="Times New Roman" w:eastAsia="Times New Roman" w:hAnsi="Times New Roman" w:cs="Times New Roman"/>
        </w:rPr>
        <w:t xml:space="preserve"> Domeni su stabilizovani sa 35 cisteinskih ostataka koji formiraju 17 disulfidnih veza, a samo Cys34 ima slobodnu tiolnu grupu . Cys34 se nalazi u poddomenu IA i ima važnu ulogu u vezivanju lekova za albumin . Kovalentno vezivanje l</w:t>
      </w:r>
      <w:r w:rsidR="4578A5E1" w:rsidRPr="315DD49B">
        <w:rPr>
          <w:rFonts w:ascii="Times New Roman" w:eastAsia="Times New Roman" w:hAnsi="Times New Roman" w:cs="Times New Roman"/>
        </w:rPr>
        <w:t>je</w:t>
      </w:r>
      <w:r w:rsidR="79E66E1C" w:rsidRPr="315DD49B">
        <w:rPr>
          <w:rFonts w:ascii="Times New Roman" w:eastAsia="Times New Roman" w:hAnsi="Times New Roman" w:cs="Times New Roman"/>
        </w:rPr>
        <w:t>kova koji sadrže tiolne grupe za Cys34 dokazano je u in vivo uslovima . Domeni II i III poseduju hidrofobne i pozitivno naelektrisane d</w:t>
      </w:r>
      <w:r w:rsidR="3A5935A8" w:rsidRPr="315DD49B">
        <w:rPr>
          <w:rFonts w:ascii="Times New Roman" w:eastAsia="Times New Roman" w:hAnsi="Times New Roman" w:cs="Times New Roman"/>
        </w:rPr>
        <w:t>je</w:t>
      </w:r>
      <w:r w:rsidR="79E66E1C" w:rsidRPr="315DD49B">
        <w:rPr>
          <w:rFonts w:ascii="Times New Roman" w:eastAsia="Times New Roman" w:hAnsi="Times New Roman" w:cs="Times New Roman"/>
        </w:rPr>
        <w:t>love za koje se mogu vezati različita jedinjenja. U poddomenu IIA se nalaze ostaci aminokiseline Trp-214 u HSA i Trp-212 u BSA, a u pododmenu IB u BSA ostaci Trp-134 . Aminokiselinski ostaci triptofana pos</w:t>
      </w:r>
      <w:r w:rsidR="700ED51A" w:rsidRPr="315DD49B">
        <w:rPr>
          <w:rFonts w:ascii="Times New Roman" w:eastAsia="Times New Roman" w:hAnsi="Times New Roman" w:cs="Times New Roman"/>
        </w:rPr>
        <w:t>j</w:t>
      </w:r>
      <w:r w:rsidR="79E66E1C" w:rsidRPr="315DD49B">
        <w:rPr>
          <w:rFonts w:ascii="Times New Roman" w:eastAsia="Times New Roman" w:hAnsi="Times New Roman" w:cs="Times New Roman"/>
        </w:rPr>
        <w:t>eduju fluorescenciju što se i koristi za ispitivanje načina vezivanja kompleksa metala za albumin</w:t>
      </w:r>
      <w:r w:rsidR="416318C9" w:rsidRPr="315DD49B">
        <w:rPr>
          <w:rFonts w:ascii="Times New Roman" w:eastAsia="Times New Roman" w:hAnsi="Times New Roman" w:cs="Times New Roman"/>
        </w:rPr>
        <w:t>.</w:t>
      </w:r>
    </w:p>
    <w:p w14:paraId="2263296B" w14:textId="77777777" w:rsidR="00F41664" w:rsidRDefault="0B18B1E3" w:rsidP="00F41664">
      <w:pPr>
        <w:spacing w:before="240" w:after="240" w:line="360" w:lineRule="auto"/>
        <w:jc w:val="center"/>
      </w:pPr>
      <w:r>
        <w:br/>
      </w:r>
      <w:r w:rsidR="4A7D1145">
        <w:rPr>
          <w:noProof/>
          <w:lang w:val="en-US"/>
        </w:rPr>
        <w:drawing>
          <wp:inline distT="0" distB="0" distL="0" distR="0" wp14:anchorId="1C5ECD27" wp14:editId="5F12075D">
            <wp:extent cx="3496794" cy="2000250"/>
            <wp:effectExtent l="0" t="0" r="0" b="0"/>
            <wp:docPr id="14987868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86820" name="Picture 1498786820"/>
                    <pic:cNvPicPr/>
                  </pic:nvPicPr>
                  <pic:blipFill>
                    <a:blip r:embed="rId14">
                      <a:extLst>
                        <a:ext uri="{28A0092B-C50C-407E-A947-70E740481C1C}">
                          <a14:useLocalDpi xmlns:a14="http://schemas.microsoft.com/office/drawing/2010/main"/>
                        </a:ext>
                      </a:extLst>
                    </a:blip>
                    <a:stretch>
                      <a:fillRect/>
                    </a:stretch>
                  </pic:blipFill>
                  <pic:spPr>
                    <a:xfrm>
                      <a:off x="0" y="0"/>
                      <a:ext cx="3496794" cy="2000250"/>
                    </a:xfrm>
                    <a:prstGeom prst="rect">
                      <a:avLst/>
                    </a:prstGeom>
                  </pic:spPr>
                </pic:pic>
              </a:graphicData>
            </a:graphic>
          </wp:inline>
        </w:drawing>
      </w:r>
      <w:r>
        <w:br/>
      </w:r>
      <w:r w:rsidR="4A7D1145" w:rsidRPr="315DD49B">
        <w:rPr>
          <w:rFonts w:ascii="Times New Roman" w:eastAsia="Times New Roman" w:hAnsi="Times New Roman" w:cs="Times New Roman"/>
        </w:rPr>
        <w:t>Slika 6. Struktura HSA sa označenim mestima vezivanja (I i II), domenima (I-III) i poddomenima (A i B)</w:t>
      </w:r>
      <w:r>
        <w:br/>
      </w:r>
    </w:p>
    <w:p w14:paraId="051FA3EA" w14:textId="5138B1D5" w:rsidR="00AF4131" w:rsidRDefault="0B18B1E3" w:rsidP="003C71E0">
      <w:pPr>
        <w:pStyle w:val="Heading2"/>
      </w:pPr>
      <w:r>
        <w:lastRenderedPageBreak/>
        <w:br/>
      </w:r>
      <w:r w:rsidR="007F7CC6">
        <w:br/>
      </w:r>
      <w:bookmarkStart w:id="9" w:name="_Toc217322615"/>
      <w:r w:rsidR="23888CC2" w:rsidRPr="315DD49B">
        <w:t>3</w:t>
      </w:r>
      <w:r w:rsidR="0391C3C4" w:rsidRPr="315DD49B">
        <w:t>.2</w:t>
      </w:r>
      <w:r w:rsidR="0E464774" w:rsidRPr="315DD49B">
        <w:t xml:space="preserve"> </w:t>
      </w:r>
      <w:r w:rsidR="2A240E69" w:rsidRPr="315DD49B">
        <w:t>Enzimi: kako metalni kompleksi mogu modifikova</w:t>
      </w:r>
      <w:r w:rsidR="00AF4131">
        <w:t xml:space="preserve">ti aktivnost enzima (aktivacija </w:t>
      </w:r>
      <w:r w:rsidR="2A240E69" w:rsidRPr="315DD49B">
        <w:t>ili inhibicija)</w:t>
      </w:r>
      <w:bookmarkEnd w:id="9"/>
    </w:p>
    <w:p w14:paraId="60D89E6A" w14:textId="29DFF498" w:rsidR="00F8517F" w:rsidRDefault="0B18B1E3" w:rsidP="00AF4131">
      <w:pPr>
        <w:spacing w:before="240" w:after="240" w:line="360" w:lineRule="auto"/>
        <w:jc w:val="both"/>
        <w:rPr>
          <w:rFonts w:ascii="Times New Roman" w:eastAsia="Times New Roman" w:hAnsi="Times New Roman" w:cs="Times New Roman"/>
        </w:rPr>
      </w:pPr>
      <w:r>
        <w:br/>
      </w:r>
      <w:r>
        <w:br/>
      </w:r>
      <w:r w:rsidR="00AF4131">
        <w:rPr>
          <w:rFonts w:ascii="Times New Roman" w:eastAsia="Times New Roman" w:hAnsi="Times New Roman" w:cs="Times New Roman"/>
        </w:rPr>
        <w:t xml:space="preserve">                </w:t>
      </w:r>
      <w:r w:rsidR="3326D84E" w:rsidRPr="147D63F1">
        <w:rPr>
          <w:rFonts w:ascii="Times New Roman" w:eastAsia="Times New Roman" w:hAnsi="Times New Roman" w:cs="Times New Roman"/>
        </w:rPr>
        <w:t xml:space="preserve">Enzimi su biološki katalizatori koji ubrzavaju hemijske reakcije u ćeliji i omogućavaju da metabolički procesi teku dovoljno brzo za održavanje života. Mnogi enzimi su </w:t>
      </w:r>
      <w:r w:rsidR="3326D84E" w:rsidRPr="315DD49B">
        <w:rPr>
          <w:rFonts w:ascii="Times New Roman" w:eastAsia="Times New Roman" w:hAnsi="Times New Roman" w:cs="Times New Roman"/>
        </w:rPr>
        <w:t>metaloenzimi</w:t>
      </w:r>
      <w:r w:rsidR="3326D84E" w:rsidRPr="147D63F1">
        <w:rPr>
          <w:rFonts w:ascii="Times New Roman" w:eastAsia="Times New Roman" w:hAnsi="Times New Roman" w:cs="Times New Roman"/>
        </w:rPr>
        <w:t>, što znači da sadrže metalne jone  ili zavise od metala kao kofaktora za pravilnu funkciju . Metalni kompleksi, bilo kao prirodni kofaktori ili kao spoljašnji l</w:t>
      </w:r>
      <w:r w:rsidR="5B5DE03D" w:rsidRPr="147D63F1">
        <w:rPr>
          <w:rFonts w:ascii="Times New Roman" w:eastAsia="Times New Roman" w:hAnsi="Times New Roman" w:cs="Times New Roman"/>
        </w:rPr>
        <w:t>j</w:t>
      </w:r>
      <w:r w:rsidR="3326D84E" w:rsidRPr="147D63F1">
        <w:rPr>
          <w:rFonts w:ascii="Times New Roman" w:eastAsia="Times New Roman" w:hAnsi="Times New Roman" w:cs="Times New Roman"/>
        </w:rPr>
        <w:t>ekovi ili</w:t>
      </w:r>
      <w:r w:rsidR="5BC6B065" w:rsidRPr="147D63F1">
        <w:rPr>
          <w:rFonts w:ascii="Times New Roman" w:eastAsia="Times New Roman" w:hAnsi="Times New Roman" w:cs="Times New Roman"/>
        </w:rPr>
        <w:t xml:space="preserve"> </w:t>
      </w:r>
      <w:r w:rsidR="3326D84E" w:rsidRPr="147D63F1">
        <w:rPr>
          <w:rFonts w:ascii="Times New Roman" w:eastAsia="Times New Roman" w:hAnsi="Times New Roman" w:cs="Times New Roman"/>
        </w:rPr>
        <w:t xml:space="preserve">toksini, mogu značajno uticati na aktivnost enzima, bilo </w:t>
      </w:r>
      <w:r w:rsidR="3326D84E" w:rsidRPr="315DD49B">
        <w:rPr>
          <w:rFonts w:ascii="Times New Roman" w:eastAsia="Times New Roman" w:hAnsi="Times New Roman" w:cs="Times New Roman"/>
        </w:rPr>
        <w:t>aktivacijom</w:t>
      </w:r>
      <w:r w:rsidR="3326D84E" w:rsidRPr="147D63F1">
        <w:rPr>
          <w:rFonts w:ascii="Times New Roman" w:eastAsia="Times New Roman" w:hAnsi="Times New Roman" w:cs="Times New Roman"/>
        </w:rPr>
        <w:t xml:space="preserve"> ili </w:t>
      </w:r>
      <w:r w:rsidR="3326D84E" w:rsidRPr="315DD49B">
        <w:rPr>
          <w:rFonts w:ascii="Times New Roman" w:eastAsia="Times New Roman" w:hAnsi="Times New Roman" w:cs="Times New Roman"/>
        </w:rPr>
        <w:t>inhibicijom</w:t>
      </w:r>
      <w:r w:rsidR="5298423A" w:rsidRPr="315DD49B">
        <w:rPr>
          <w:rFonts w:ascii="Times New Roman" w:eastAsia="Times New Roman" w:hAnsi="Times New Roman" w:cs="Times New Roman"/>
        </w:rPr>
        <w:t>.</w:t>
      </w:r>
      <w:r w:rsidR="007F7CC6" w:rsidRPr="147D63F1">
        <w:rPr>
          <w:rStyle w:val="FootnoteReference"/>
          <w:rFonts w:ascii="Times New Roman" w:eastAsia="Times New Roman" w:hAnsi="Times New Roman" w:cs="Times New Roman"/>
        </w:rPr>
        <w:footnoteReference w:id="7"/>
      </w:r>
    </w:p>
    <w:p w14:paraId="5F2100AB" w14:textId="7C76B22E" w:rsidR="00F8517F" w:rsidRDefault="75744EBE" w:rsidP="00AF4131">
      <w:pPr>
        <w:spacing w:before="240" w:after="240" w:line="360" w:lineRule="auto"/>
        <w:jc w:val="both"/>
        <w:rPr>
          <w:rFonts w:ascii="Times New Roman" w:eastAsia="Times New Roman" w:hAnsi="Times New Roman" w:cs="Times New Roman"/>
        </w:rPr>
      </w:pPr>
      <w:r w:rsidRPr="147D63F1">
        <w:rPr>
          <w:rFonts w:ascii="Times New Roman" w:eastAsia="Times New Roman" w:hAnsi="Times New Roman" w:cs="Times New Roman"/>
        </w:rPr>
        <w:t>Metalni kompleksi mogu modifikovati enzimsku funkciju na nekoliko načina:</w:t>
      </w:r>
    </w:p>
    <w:p w14:paraId="0FB7389D" w14:textId="77777777" w:rsidR="00AF4131" w:rsidRDefault="00AF4131" w:rsidP="00AF4131">
      <w:pPr>
        <w:spacing w:before="240" w:after="240" w:line="360" w:lineRule="auto"/>
        <w:jc w:val="both"/>
        <w:rPr>
          <w:rFonts w:ascii="Times New Roman" w:eastAsia="Times New Roman" w:hAnsi="Times New Roman" w:cs="Times New Roman"/>
        </w:rPr>
      </w:pPr>
    </w:p>
    <w:p w14:paraId="2F0D722C" w14:textId="2E8A30CB" w:rsidR="00F8517F" w:rsidRDefault="3326D84E" w:rsidP="00AF4131">
      <w:pPr>
        <w:pStyle w:val="ListParagraph"/>
        <w:numPr>
          <w:ilvl w:val="0"/>
          <w:numId w:val="18"/>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Direktna koordinacija sa aktivnim mestom</w:t>
      </w:r>
      <w:r w:rsidR="75744EBE">
        <w:br/>
      </w:r>
      <w:r w:rsidRPr="315DD49B">
        <w:rPr>
          <w:rFonts w:ascii="Times New Roman" w:eastAsia="Times New Roman" w:hAnsi="Times New Roman" w:cs="Times New Roman"/>
        </w:rPr>
        <w:t xml:space="preserve"> Metalni kompleks može da se veže direktno na metalni centar enzima, m</w:t>
      </w:r>
      <w:r w:rsidR="42EB4141" w:rsidRPr="315DD49B">
        <w:rPr>
          <w:rFonts w:ascii="Times New Roman" w:eastAsia="Times New Roman" w:hAnsi="Times New Roman" w:cs="Times New Roman"/>
        </w:rPr>
        <w:t>ij</w:t>
      </w:r>
      <w:r w:rsidRPr="315DD49B">
        <w:rPr>
          <w:rFonts w:ascii="Times New Roman" w:eastAsia="Times New Roman" w:hAnsi="Times New Roman" w:cs="Times New Roman"/>
        </w:rPr>
        <w:t>enjajući geometriju ili elektronsku strukturu aktivnog m</w:t>
      </w:r>
      <w:r w:rsidR="26979E28" w:rsidRPr="315DD49B">
        <w:rPr>
          <w:rFonts w:ascii="Times New Roman" w:eastAsia="Times New Roman" w:hAnsi="Times New Roman" w:cs="Times New Roman"/>
        </w:rPr>
        <w:t>j</w:t>
      </w:r>
      <w:r w:rsidRPr="315DD49B">
        <w:rPr>
          <w:rFonts w:ascii="Times New Roman" w:eastAsia="Times New Roman" w:hAnsi="Times New Roman" w:cs="Times New Roman"/>
        </w:rPr>
        <w:t>esta. Ovo može povećati ili smanjiti katalitičku aktivnost, u zavisnosti od kompatibilnosti kompleksa sa prirodnim kofaktorom. Na prim</w:t>
      </w:r>
      <w:r w:rsidR="1CC207C3" w:rsidRPr="315DD49B">
        <w:rPr>
          <w:rFonts w:ascii="Times New Roman" w:eastAsia="Times New Roman" w:hAnsi="Times New Roman" w:cs="Times New Roman"/>
        </w:rPr>
        <w:t>j</w:t>
      </w:r>
      <w:r w:rsidRPr="315DD49B">
        <w:rPr>
          <w:rFonts w:ascii="Times New Roman" w:eastAsia="Times New Roman" w:hAnsi="Times New Roman" w:cs="Times New Roman"/>
        </w:rPr>
        <w:t>er, platinski kompleksi mogu zam</w:t>
      </w:r>
      <w:r w:rsidR="59C3B248" w:rsidRPr="315DD49B">
        <w:rPr>
          <w:rFonts w:ascii="Times New Roman" w:eastAsia="Times New Roman" w:hAnsi="Times New Roman" w:cs="Times New Roman"/>
        </w:rPr>
        <w:t>ij</w:t>
      </w:r>
      <w:r w:rsidRPr="315DD49B">
        <w:rPr>
          <w:rFonts w:ascii="Times New Roman" w:eastAsia="Times New Roman" w:hAnsi="Times New Roman" w:cs="Times New Roman"/>
        </w:rPr>
        <w:t>eniti Mg²⁺ ili Zn²⁺ u određenim enzimima, inhibirajući njihovu funkciju .</w:t>
      </w:r>
    </w:p>
    <w:p w14:paraId="67753AD2" w14:textId="5792D74B" w:rsidR="00F8517F" w:rsidRDefault="3326D84E" w:rsidP="00AF4131">
      <w:pPr>
        <w:pStyle w:val="ListParagraph"/>
        <w:numPr>
          <w:ilvl w:val="0"/>
          <w:numId w:val="18"/>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Interakcija sa aminokiselinskim ostacima u blizini aktivnog mesta</w:t>
      </w:r>
      <w:r w:rsidR="75744EBE">
        <w:br/>
      </w:r>
      <w:r w:rsidRPr="315DD49B">
        <w:rPr>
          <w:rFonts w:ascii="Times New Roman" w:eastAsia="Times New Roman" w:hAnsi="Times New Roman" w:cs="Times New Roman"/>
        </w:rPr>
        <w:t xml:space="preserve"> Kompleksi mogu formirati veze sa amino kiselinama kao što su cistein, histidin ili asparagin, koje se nalaze u ili blizu aktivnog mesta enzima. Takva vezivanja mogu stabilizovati neprirodno stanje enzima ili blokirati pristup supstratu, što rezultira inhibicijom</w:t>
      </w:r>
      <w:r w:rsidR="5948B21F" w:rsidRPr="315DD49B">
        <w:rPr>
          <w:rFonts w:ascii="Times New Roman" w:eastAsia="Times New Roman" w:hAnsi="Times New Roman" w:cs="Times New Roman"/>
        </w:rPr>
        <w:t>.</w:t>
      </w:r>
    </w:p>
    <w:p w14:paraId="758BFB53" w14:textId="0B168674" w:rsidR="00F8517F" w:rsidRDefault="3326D84E" w:rsidP="00AF4131">
      <w:pPr>
        <w:pStyle w:val="ListParagraph"/>
        <w:numPr>
          <w:ilvl w:val="0"/>
          <w:numId w:val="18"/>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Prom</w:t>
      </w:r>
      <w:r w:rsidR="55B89B8D" w:rsidRPr="315DD49B">
        <w:rPr>
          <w:rFonts w:ascii="Times New Roman" w:eastAsia="Times New Roman" w:hAnsi="Times New Roman" w:cs="Times New Roman"/>
        </w:rPr>
        <w:t>j</w:t>
      </w:r>
      <w:r w:rsidRPr="315DD49B">
        <w:rPr>
          <w:rFonts w:ascii="Times New Roman" w:eastAsia="Times New Roman" w:hAnsi="Times New Roman" w:cs="Times New Roman"/>
        </w:rPr>
        <w:t>ena konformacije enzima</w:t>
      </w:r>
      <w:r w:rsidR="75744EBE">
        <w:br/>
      </w:r>
      <w:r w:rsidRPr="315DD49B">
        <w:rPr>
          <w:rFonts w:ascii="Times New Roman" w:eastAsia="Times New Roman" w:hAnsi="Times New Roman" w:cs="Times New Roman"/>
        </w:rPr>
        <w:t xml:space="preserve"> Neki metalni kompleksi ne ulaze direktno u aktivno m</w:t>
      </w:r>
      <w:r w:rsidR="2B4BB12A" w:rsidRPr="315DD49B">
        <w:rPr>
          <w:rFonts w:ascii="Times New Roman" w:eastAsia="Times New Roman" w:hAnsi="Times New Roman" w:cs="Times New Roman"/>
        </w:rPr>
        <w:t>j</w:t>
      </w:r>
      <w:r w:rsidRPr="315DD49B">
        <w:rPr>
          <w:rFonts w:ascii="Times New Roman" w:eastAsia="Times New Roman" w:hAnsi="Times New Roman" w:cs="Times New Roman"/>
        </w:rPr>
        <w:t>esto, već se vežu distalno, izazivajući prom</w:t>
      </w:r>
      <w:r w:rsidR="3B181829" w:rsidRPr="315DD49B">
        <w:rPr>
          <w:rFonts w:ascii="Times New Roman" w:eastAsia="Times New Roman" w:hAnsi="Times New Roman" w:cs="Times New Roman"/>
        </w:rPr>
        <w:t>je</w:t>
      </w:r>
      <w:r w:rsidRPr="315DD49B">
        <w:rPr>
          <w:rFonts w:ascii="Times New Roman" w:eastAsia="Times New Roman" w:hAnsi="Times New Roman" w:cs="Times New Roman"/>
        </w:rPr>
        <w:t>ne u prostornoj strukturi proteina. Ova allosterička modulacija može povećati ili smanjiti enzimsku aktivnost .</w:t>
      </w:r>
    </w:p>
    <w:p w14:paraId="72481ACE" w14:textId="1E25F0BA" w:rsidR="00F8517F" w:rsidRDefault="3326D84E" w:rsidP="00AF4131">
      <w:pPr>
        <w:pStyle w:val="ListParagraph"/>
        <w:numPr>
          <w:ilvl w:val="0"/>
          <w:numId w:val="18"/>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Redoks reakcije i oksidativni stres</w:t>
      </w:r>
      <w:r w:rsidR="007F7CC6">
        <w:br/>
      </w:r>
      <w:r w:rsidRPr="6B4C78A8">
        <w:rPr>
          <w:rFonts w:ascii="Times New Roman" w:eastAsia="Times New Roman" w:hAnsi="Times New Roman" w:cs="Times New Roman"/>
        </w:rPr>
        <w:t xml:space="preserve"> Metalni kompleksi koji sadrže prelazne metale (Cu, Fe) mogu učestvovati u </w:t>
      </w:r>
      <w:r w:rsidRPr="6B4C78A8">
        <w:rPr>
          <w:rFonts w:ascii="Times New Roman" w:eastAsia="Times New Roman" w:hAnsi="Times New Roman" w:cs="Times New Roman"/>
        </w:rPr>
        <w:lastRenderedPageBreak/>
        <w:t>oksidativnim reakcijama i generisanju reaktivnih kiseoničnih vrsta (ROS). Ovo može oksidativno modifikovati enzime i smanjiti njihovu aktivnost ili dovesti do trajnog oštećenja</w:t>
      </w:r>
      <w:r w:rsidR="19AE0056" w:rsidRPr="6B4C78A8">
        <w:rPr>
          <w:rFonts w:ascii="Times New Roman" w:eastAsia="Times New Roman" w:hAnsi="Times New Roman" w:cs="Times New Roman"/>
        </w:rPr>
        <w:t>.</w:t>
      </w:r>
      <w:r w:rsidR="007F7CC6" w:rsidRPr="6B4C78A8">
        <w:rPr>
          <w:rStyle w:val="FootnoteReference"/>
        </w:rPr>
        <w:footnoteReference w:id="8"/>
      </w:r>
      <w:r w:rsidR="007F7CC6">
        <w:br/>
      </w:r>
    </w:p>
    <w:p w14:paraId="39E846C7" w14:textId="540F2E6B" w:rsidR="00F8517F" w:rsidRDefault="4DFAAB2E" w:rsidP="003C71E0">
      <w:pPr>
        <w:pStyle w:val="Heading3"/>
      </w:pPr>
      <w:bookmarkStart w:id="10" w:name="_Toc217322616"/>
      <w:r w:rsidRPr="315DD49B">
        <w:t>3</w:t>
      </w:r>
      <w:r w:rsidR="6E801E4C" w:rsidRPr="315DD49B">
        <w:t>.</w:t>
      </w:r>
      <w:r w:rsidR="57C3475E" w:rsidRPr="315DD49B">
        <w:t>2</w:t>
      </w:r>
      <w:r w:rsidR="6E801E4C" w:rsidRPr="315DD49B">
        <w:t>.1</w:t>
      </w:r>
      <w:r w:rsidR="5E477174" w:rsidRPr="315DD49B">
        <w:t xml:space="preserve"> Primjeri inhibicije i aktivacije enzima u metalnim kompleksima</w:t>
      </w:r>
      <w:bookmarkEnd w:id="10"/>
    </w:p>
    <w:p w14:paraId="4868DFC7" w14:textId="7BC13646" w:rsidR="00F8517F" w:rsidRDefault="3326D84E" w:rsidP="00AF4131">
      <w:pPr>
        <w:pStyle w:val="ListParagraph"/>
        <w:numPr>
          <w:ilvl w:val="0"/>
          <w:numId w:val="17"/>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Cisplatin i DNA topoisomeraza: Cisplatin, platinski kompleks, formira kovalentne adukte sa cisteinskim i metil-gr</w:t>
      </w:r>
      <w:r w:rsidR="3FF86B76" w:rsidRPr="315DD49B">
        <w:rPr>
          <w:rFonts w:ascii="Times New Roman" w:eastAsia="Times New Roman" w:hAnsi="Times New Roman" w:cs="Times New Roman"/>
        </w:rPr>
        <w:t>u</w:t>
      </w:r>
      <w:r w:rsidR="7281AF49" w:rsidRPr="315DD49B">
        <w:rPr>
          <w:rFonts w:ascii="Times New Roman" w:eastAsia="Times New Roman" w:hAnsi="Times New Roman" w:cs="Times New Roman"/>
        </w:rPr>
        <w:t xml:space="preserve">pama </w:t>
      </w:r>
      <w:r w:rsidRPr="315DD49B">
        <w:rPr>
          <w:rFonts w:ascii="Times New Roman" w:eastAsia="Times New Roman" w:hAnsi="Times New Roman" w:cs="Times New Roman"/>
        </w:rPr>
        <w:t>ostacima u enzimima koji rade sa DNK, inhibirajući njihovu funkciju i dovodeći do blokade replikacije</w:t>
      </w:r>
      <w:r w:rsidR="5F7F812A" w:rsidRPr="315DD49B">
        <w:rPr>
          <w:rFonts w:ascii="Times New Roman" w:eastAsia="Times New Roman" w:hAnsi="Times New Roman" w:cs="Times New Roman"/>
        </w:rPr>
        <w:t>.</w:t>
      </w:r>
      <w:r w:rsidRPr="315DD49B">
        <w:rPr>
          <w:rFonts w:ascii="Times New Roman" w:eastAsia="Times New Roman" w:hAnsi="Times New Roman" w:cs="Times New Roman"/>
        </w:rPr>
        <w:t xml:space="preserve"> Ovo je ključni mehanizam antitumorskog dejstva l</w:t>
      </w:r>
      <w:r w:rsidR="623F0BE7" w:rsidRPr="315DD49B">
        <w:rPr>
          <w:rFonts w:ascii="Times New Roman" w:eastAsia="Times New Roman" w:hAnsi="Times New Roman" w:cs="Times New Roman"/>
        </w:rPr>
        <w:t>ij</w:t>
      </w:r>
      <w:r w:rsidRPr="315DD49B">
        <w:rPr>
          <w:rFonts w:ascii="Times New Roman" w:eastAsia="Times New Roman" w:hAnsi="Times New Roman" w:cs="Times New Roman"/>
        </w:rPr>
        <w:t>eka.</w:t>
      </w:r>
    </w:p>
    <w:p w14:paraId="12B07B3E" w14:textId="44B0A76E" w:rsidR="00F8517F" w:rsidRDefault="3326D84E" w:rsidP="00AF4131">
      <w:pPr>
        <w:pStyle w:val="ListParagraph"/>
        <w:numPr>
          <w:ilvl w:val="0"/>
          <w:numId w:val="17"/>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Kompleksi bakra (Cu²⁺): Neki Cu(II) kompleksi mogu inhibirati enzime kao što je katepsin ili proteaze, formirajući stabilne veze sa histidinskim ostacima u aktivnom m</w:t>
      </w:r>
      <w:r w:rsidR="1D854C6D" w:rsidRPr="315DD49B">
        <w:rPr>
          <w:rFonts w:ascii="Times New Roman" w:eastAsia="Times New Roman" w:hAnsi="Times New Roman" w:cs="Times New Roman"/>
        </w:rPr>
        <w:t>j</w:t>
      </w:r>
      <w:r w:rsidRPr="315DD49B">
        <w:rPr>
          <w:rFonts w:ascii="Times New Roman" w:eastAsia="Times New Roman" w:hAnsi="Times New Roman" w:cs="Times New Roman"/>
        </w:rPr>
        <w:t>estu. S druge strane, u metaloproteazama koje zahtevaju Cu²⁺, prisustvo bakarnih kompleksa može stabilizovati enzim i povećati aktivnost .</w:t>
      </w:r>
    </w:p>
    <w:p w14:paraId="5F8F855E" w14:textId="7F057398" w:rsidR="00F8517F" w:rsidRDefault="3326D84E" w:rsidP="00AF4131">
      <w:pPr>
        <w:pStyle w:val="ListParagraph"/>
        <w:numPr>
          <w:ilvl w:val="0"/>
          <w:numId w:val="17"/>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Cink i polidentatni kompleksi: Kompleksi koji sadrže Zn²⁺ mogu modulirati aktivnost metaloproteaza, ponekad inhibirajući hidrolitičku funkciju enzima kroz kompetitivno vezivanje za koordinarna m</w:t>
      </w:r>
      <w:r w:rsidR="43F876EF" w:rsidRPr="315DD49B">
        <w:rPr>
          <w:rFonts w:ascii="Times New Roman" w:eastAsia="Times New Roman" w:hAnsi="Times New Roman" w:cs="Times New Roman"/>
        </w:rPr>
        <w:t>j</w:t>
      </w:r>
      <w:r w:rsidRPr="315DD49B">
        <w:rPr>
          <w:rFonts w:ascii="Times New Roman" w:eastAsia="Times New Roman" w:hAnsi="Times New Roman" w:cs="Times New Roman"/>
        </w:rPr>
        <w:t>esta .</w:t>
      </w:r>
    </w:p>
    <w:p w14:paraId="69C9BBC2" w14:textId="774A3A45" w:rsidR="00F8517F" w:rsidRDefault="3326D84E" w:rsidP="00AF4131">
      <w:pPr>
        <w:pStyle w:val="ListParagraph"/>
        <w:numPr>
          <w:ilvl w:val="0"/>
          <w:numId w:val="17"/>
        </w:numPr>
        <w:spacing w:before="240" w:after="240" w:line="360" w:lineRule="auto"/>
        <w:jc w:val="center"/>
        <w:rPr>
          <w:rFonts w:ascii="Times New Roman" w:eastAsia="Times New Roman" w:hAnsi="Times New Roman" w:cs="Times New Roman"/>
        </w:rPr>
      </w:pPr>
      <w:r w:rsidRPr="315DD49B">
        <w:rPr>
          <w:rFonts w:ascii="Times New Roman" w:eastAsia="Times New Roman" w:hAnsi="Times New Roman" w:cs="Times New Roman"/>
        </w:rPr>
        <w:t>Feroceno kompleksi:</w:t>
      </w:r>
      <w:r w:rsidRPr="147D63F1">
        <w:rPr>
          <w:rFonts w:ascii="Times New Roman" w:eastAsia="Times New Roman" w:hAnsi="Times New Roman" w:cs="Times New Roman"/>
        </w:rPr>
        <w:t xml:space="preserve"> Organsko-metalni kompleksi bazirani na Fe mogu generisati oksidativni stres i inhibirati enzime koji su osetljivi na ROS, uključujući kinaze i proteaze, što se istražuje u kontekstu antikancer terapija </w:t>
      </w:r>
      <w:r w:rsidR="488742FA" w:rsidRPr="147D63F1">
        <w:rPr>
          <w:rFonts w:ascii="Times New Roman" w:eastAsia="Times New Roman" w:hAnsi="Times New Roman" w:cs="Times New Roman"/>
        </w:rPr>
        <w:t>.</w:t>
      </w:r>
      <w:r w:rsidR="007F7CC6" w:rsidRPr="147D63F1">
        <w:rPr>
          <w:rStyle w:val="FootnoteReference"/>
          <w:rFonts w:ascii="Times New Roman" w:eastAsia="Times New Roman" w:hAnsi="Times New Roman" w:cs="Times New Roman"/>
        </w:rPr>
        <w:footnoteReference w:id="9"/>
      </w:r>
      <w:r w:rsidR="75744EBE">
        <w:br/>
      </w:r>
      <w:r w:rsidR="7F38FE30">
        <w:rPr>
          <w:noProof/>
          <w:lang w:val="en-US"/>
        </w:rPr>
        <w:lastRenderedPageBreak/>
        <w:drawing>
          <wp:inline distT="0" distB="0" distL="0" distR="0" wp14:anchorId="799A3E8C" wp14:editId="42358319">
            <wp:extent cx="3458272" cy="2295525"/>
            <wp:effectExtent l="0" t="0" r="0" b="0"/>
            <wp:docPr id="10169842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84238" name="Picture 1016984238"/>
                    <pic:cNvPicPr/>
                  </pic:nvPicPr>
                  <pic:blipFill>
                    <a:blip r:embed="rId15">
                      <a:extLst>
                        <a:ext uri="{28A0092B-C50C-407E-A947-70E740481C1C}">
                          <a14:useLocalDpi xmlns:a14="http://schemas.microsoft.com/office/drawing/2010/main"/>
                        </a:ext>
                      </a:extLst>
                    </a:blip>
                    <a:stretch>
                      <a:fillRect/>
                    </a:stretch>
                  </pic:blipFill>
                  <pic:spPr>
                    <a:xfrm>
                      <a:off x="0" y="0"/>
                      <a:ext cx="3458272" cy="2295525"/>
                    </a:xfrm>
                    <a:prstGeom prst="rect">
                      <a:avLst/>
                    </a:prstGeom>
                  </pic:spPr>
                </pic:pic>
              </a:graphicData>
            </a:graphic>
          </wp:inline>
        </w:drawing>
      </w:r>
      <w:r w:rsidR="75744EBE">
        <w:br/>
      </w:r>
      <w:r w:rsidR="21BB889B" w:rsidRPr="315DD49B">
        <w:rPr>
          <w:rFonts w:ascii="Times New Roman" w:eastAsia="Times New Roman" w:hAnsi="Times New Roman" w:cs="Times New Roman"/>
        </w:rPr>
        <w:t xml:space="preserve">Slika </w:t>
      </w:r>
      <w:r w:rsidR="394868B7" w:rsidRPr="315DD49B">
        <w:rPr>
          <w:rFonts w:ascii="Times New Roman" w:eastAsia="Times New Roman" w:hAnsi="Times New Roman" w:cs="Times New Roman"/>
        </w:rPr>
        <w:t>7</w:t>
      </w:r>
      <w:r w:rsidR="21BB889B" w:rsidRPr="315DD49B">
        <w:rPr>
          <w:rFonts w:ascii="Times New Roman" w:eastAsia="Times New Roman" w:hAnsi="Times New Roman" w:cs="Times New Roman"/>
        </w:rPr>
        <w:t>. Strukturne formule platine(II) koji se koriste u medicini za liječenje tumora</w:t>
      </w:r>
    </w:p>
    <w:p w14:paraId="5A240DAE" w14:textId="03039B9E" w:rsidR="00F8517F" w:rsidRDefault="0927AC89" w:rsidP="00AF4131">
      <w:pPr>
        <w:spacing w:before="240" w:after="240" w:line="360" w:lineRule="auto"/>
        <w:jc w:val="both"/>
        <w:rPr>
          <w:rFonts w:ascii="Times New Roman" w:eastAsia="Times New Roman" w:hAnsi="Times New Roman" w:cs="Times New Roman"/>
        </w:rPr>
      </w:pPr>
      <w:r>
        <w:br/>
      </w:r>
      <w:r w:rsidR="00AF4131">
        <w:rPr>
          <w:rFonts w:ascii="Times New Roman" w:eastAsia="Times New Roman" w:hAnsi="Times New Roman" w:cs="Times New Roman"/>
        </w:rPr>
        <w:t xml:space="preserve">                  </w:t>
      </w:r>
      <w:r w:rsidR="3326D84E" w:rsidRPr="315DD49B">
        <w:rPr>
          <w:rFonts w:ascii="Times New Roman" w:eastAsia="Times New Roman" w:hAnsi="Times New Roman" w:cs="Times New Roman"/>
        </w:rPr>
        <w:t>Razum</w:t>
      </w:r>
      <w:r w:rsidR="1DA82ACF" w:rsidRPr="315DD49B">
        <w:rPr>
          <w:rFonts w:ascii="Times New Roman" w:eastAsia="Times New Roman" w:hAnsi="Times New Roman" w:cs="Times New Roman"/>
        </w:rPr>
        <w:t>ij</w:t>
      </w:r>
      <w:r w:rsidR="3326D84E" w:rsidRPr="315DD49B">
        <w:rPr>
          <w:rFonts w:ascii="Times New Roman" w:eastAsia="Times New Roman" w:hAnsi="Times New Roman" w:cs="Times New Roman"/>
        </w:rPr>
        <w:t>evanje interakcije metalnih kompleksa i enzima je od ogromnog značaja u biohemiji i medicini. Metalni kompleksi se koriste kao l</w:t>
      </w:r>
      <w:r w:rsidR="009FB31A" w:rsidRPr="315DD49B">
        <w:rPr>
          <w:rFonts w:ascii="Times New Roman" w:eastAsia="Times New Roman" w:hAnsi="Times New Roman" w:cs="Times New Roman"/>
        </w:rPr>
        <w:t>je</w:t>
      </w:r>
      <w:r w:rsidR="3326D84E" w:rsidRPr="315DD49B">
        <w:rPr>
          <w:rFonts w:ascii="Times New Roman" w:eastAsia="Times New Roman" w:hAnsi="Times New Roman" w:cs="Times New Roman"/>
        </w:rPr>
        <w:t>kovi, a njihova sposobnost da inhibiraju ili modulišu enzime određuje terapijski efekat i toksičnost. Proučavanje ovih interakcija takođe omogućava razvoj novih katalizatora i enzimski regulisanih sistema u biotehnologiji. Efekat metalnog kompleksa zavisi od hemijske prirode kompleksa, vrste metala, tipa liganada, geometrije i koncentracije, kao i od specifične strukture ciljnog enzima</w:t>
      </w:r>
      <w:r w:rsidR="162891AF" w:rsidRPr="315DD49B">
        <w:rPr>
          <w:rFonts w:ascii="Times New Roman" w:eastAsia="Times New Roman" w:hAnsi="Times New Roman" w:cs="Times New Roman"/>
        </w:rPr>
        <w:t>.</w:t>
      </w:r>
    </w:p>
    <w:p w14:paraId="6AAA18E3" w14:textId="77777777" w:rsidR="00AF4131" w:rsidRDefault="67FECAA8" w:rsidP="009964C8">
      <w:pPr>
        <w:spacing w:before="240" w:after="240" w:line="360" w:lineRule="auto"/>
        <w:jc w:val="both"/>
      </w:pPr>
      <w:bookmarkStart w:id="11" w:name="_Toc217322617"/>
      <w:r w:rsidRPr="003C71E0">
        <w:rPr>
          <w:rStyle w:val="Heading1Char"/>
        </w:rPr>
        <w:t>4</w:t>
      </w:r>
      <w:r w:rsidR="7BD48142" w:rsidRPr="003C71E0">
        <w:rPr>
          <w:rStyle w:val="Heading1Char"/>
        </w:rPr>
        <w:t>.</w:t>
      </w:r>
      <w:r w:rsidR="1C1529E2" w:rsidRPr="003C71E0">
        <w:rPr>
          <w:rStyle w:val="Heading1Char"/>
        </w:rPr>
        <w:t>Mehanizmi interakcije metalnih kompleksa sa proteinima</w:t>
      </w:r>
      <w:bookmarkEnd w:id="11"/>
      <w:r w:rsidR="3B579889">
        <w:br/>
      </w:r>
      <w:r w:rsidR="3B579889">
        <w:br/>
      </w:r>
      <w:r w:rsidR="00AF4131">
        <w:rPr>
          <w:rFonts w:ascii="Times New Roman" w:eastAsia="Times New Roman" w:hAnsi="Times New Roman" w:cs="Times New Roman"/>
        </w:rPr>
        <w:t xml:space="preserve">           </w:t>
      </w:r>
      <w:r w:rsidR="3326D84E" w:rsidRPr="315DD49B">
        <w:rPr>
          <w:rFonts w:ascii="Times New Roman" w:eastAsia="Times New Roman" w:hAnsi="Times New Roman" w:cs="Times New Roman"/>
        </w:rPr>
        <w:t>Interakcija metalnih kompleksa sa proteinima može se opisati kroz nekoliko osnovnih mehanizama koji određuju snagu i selektivnost vezivanja. Razum</w:t>
      </w:r>
      <w:r w:rsidR="39B04A46" w:rsidRPr="315DD49B">
        <w:rPr>
          <w:rFonts w:ascii="Times New Roman" w:eastAsia="Times New Roman" w:hAnsi="Times New Roman" w:cs="Times New Roman"/>
        </w:rPr>
        <w:t>ij</w:t>
      </w:r>
      <w:r w:rsidR="3326D84E" w:rsidRPr="315DD49B">
        <w:rPr>
          <w:rFonts w:ascii="Times New Roman" w:eastAsia="Times New Roman" w:hAnsi="Times New Roman" w:cs="Times New Roman"/>
        </w:rPr>
        <w:t>evanje ovih mehanizama je ključno za objašnjenje kako metalni kompleksi utiču na funkciju proteina, njihovu stabilnost i biodistribuciju u organizmu.</w:t>
      </w:r>
    </w:p>
    <w:p w14:paraId="76A019C0" w14:textId="1A89A5AB" w:rsidR="00F8517F" w:rsidRPr="00AF4131" w:rsidRDefault="3B579889" w:rsidP="009964C8">
      <w:pPr>
        <w:spacing w:before="240" w:after="240" w:line="360" w:lineRule="auto"/>
        <w:jc w:val="both"/>
      </w:pPr>
      <w:r>
        <w:br/>
      </w:r>
      <w:r w:rsidR="00AF4131">
        <w:rPr>
          <w:rFonts w:ascii="Times New Roman" w:eastAsia="Times New Roman" w:hAnsi="Times New Roman" w:cs="Times New Roman"/>
        </w:rPr>
        <w:t xml:space="preserve">                 </w:t>
      </w:r>
      <w:r w:rsidR="3326D84E" w:rsidRPr="315DD49B">
        <w:rPr>
          <w:rFonts w:ascii="Times New Roman" w:eastAsia="Times New Roman" w:hAnsi="Times New Roman" w:cs="Times New Roman"/>
        </w:rPr>
        <w:t>Koordinacione veze predstavljaju primarni način na koji metalni kompleksi interaguju sa proteinima. U ovom tipu veze, metalni jon funkcioniše kao Lewis-ov acid, dok donor atom aminokiseline u proteinu (najčešće N, O ili S iz histidina, asparagina, glutamata ili cisteina) donira elektronski par. Ove interakcije su često vrlo selektivne i mogu dovesti do formiranja stabilnog kompleksa između metala i aktivnog mesta proteina .</w:t>
      </w:r>
    </w:p>
    <w:p w14:paraId="78A9C1E0" w14:textId="77777777" w:rsidR="009964C8" w:rsidRDefault="3326D84E" w:rsidP="009964C8">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Na prim</w:t>
      </w:r>
      <w:r w:rsidR="0298ABAA" w:rsidRPr="147D63F1">
        <w:rPr>
          <w:rFonts w:ascii="Times New Roman" w:eastAsia="Times New Roman" w:hAnsi="Times New Roman" w:cs="Times New Roman"/>
        </w:rPr>
        <w:t>j</w:t>
      </w:r>
      <w:r w:rsidRPr="147D63F1">
        <w:rPr>
          <w:rFonts w:ascii="Times New Roman" w:eastAsia="Times New Roman" w:hAnsi="Times New Roman" w:cs="Times New Roman"/>
        </w:rPr>
        <w:t xml:space="preserve">er, </w:t>
      </w:r>
      <w:r w:rsidRPr="315DD49B">
        <w:rPr>
          <w:rFonts w:ascii="Times New Roman" w:eastAsia="Times New Roman" w:hAnsi="Times New Roman" w:cs="Times New Roman"/>
        </w:rPr>
        <w:t>Cys34 na albuminu</w:t>
      </w:r>
      <w:r w:rsidRPr="147D63F1">
        <w:rPr>
          <w:rFonts w:ascii="Times New Roman" w:eastAsia="Times New Roman" w:hAnsi="Times New Roman" w:cs="Times New Roman"/>
        </w:rPr>
        <w:t xml:space="preserve"> može formirati kovalentnu koordinaciju sa platinskim kompleksima, dok </w:t>
      </w:r>
      <w:r w:rsidRPr="315DD49B">
        <w:rPr>
          <w:rFonts w:ascii="Times New Roman" w:eastAsia="Times New Roman" w:hAnsi="Times New Roman" w:cs="Times New Roman"/>
        </w:rPr>
        <w:t>histidinski ostaci u enzimima</w:t>
      </w:r>
      <w:r w:rsidRPr="147D63F1">
        <w:rPr>
          <w:rFonts w:ascii="Times New Roman" w:eastAsia="Times New Roman" w:hAnsi="Times New Roman" w:cs="Times New Roman"/>
        </w:rPr>
        <w:t xml:space="preserve"> učestvuju u vezivanju bakra ili cinka. </w:t>
      </w:r>
      <w:r w:rsidRPr="147D63F1">
        <w:rPr>
          <w:rFonts w:ascii="Times New Roman" w:eastAsia="Times New Roman" w:hAnsi="Times New Roman" w:cs="Times New Roman"/>
        </w:rPr>
        <w:lastRenderedPageBreak/>
        <w:t xml:space="preserve">Koordinacione veze često određuju </w:t>
      </w:r>
      <w:r w:rsidRPr="315DD49B">
        <w:rPr>
          <w:rFonts w:ascii="Times New Roman" w:eastAsia="Times New Roman" w:hAnsi="Times New Roman" w:cs="Times New Roman"/>
        </w:rPr>
        <w:t>specifičnost i snagu interakcije</w:t>
      </w:r>
      <w:r w:rsidRPr="147D63F1">
        <w:rPr>
          <w:rFonts w:ascii="Times New Roman" w:eastAsia="Times New Roman" w:hAnsi="Times New Roman" w:cs="Times New Roman"/>
        </w:rPr>
        <w:t xml:space="preserve"> metalnog kompleksa sa</w:t>
      </w:r>
      <w:r w:rsidR="680FFD58" w:rsidRPr="147D63F1">
        <w:rPr>
          <w:rFonts w:ascii="Times New Roman" w:eastAsia="Times New Roman" w:hAnsi="Times New Roman" w:cs="Times New Roman"/>
        </w:rPr>
        <w:t xml:space="preserve"> </w:t>
      </w:r>
      <w:r w:rsidRPr="147D63F1">
        <w:rPr>
          <w:rFonts w:ascii="Times New Roman" w:eastAsia="Times New Roman" w:hAnsi="Times New Roman" w:cs="Times New Roman"/>
        </w:rPr>
        <w:t>proteinom i ključne su za farmakološke efekte l</w:t>
      </w:r>
      <w:r w:rsidR="22D85742" w:rsidRPr="147D63F1">
        <w:rPr>
          <w:rFonts w:ascii="Times New Roman" w:eastAsia="Times New Roman" w:hAnsi="Times New Roman" w:cs="Times New Roman"/>
        </w:rPr>
        <w:t>j</w:t>
      </w:r>
      <w:r w:rsidRPr="147D63F1">
        <w:rPr>
          <w:rFonts w:ascii="Times New Roman" w:eastAsia="Times New Roman" w:hAnsi="Times New Roman" w:cs="Times New Roman"/>
        </w:rPr>
        <w:t>ekova poput cisplatina</w:t>
      </w:r>
      <w:r w:rsidR="66D97587" w:rsidRPr="147D63F1">
        <w:rPr>
          <w:rFonts w:ascii="Times New Roman" w:eastAsia="Times New Roman" w:hAnsi="Times New Roman" w:cs="Times New Roman"/>
        </w:rPr>
        <w:t>.</w:t>
      </w:r>
      <w:r w:rsidR="007F7CC6" w:rsidRPr="147D63F1">
        <w:rPr>
          <w:rStyle w:val="FootnoteReference"/>
          <w:rFonts w:ascii="Times New Roman" w:eastAsia="Times New Roman" w:hAnsi="Times New Roman" w:cs="Times New Roman"/>
        </w:rPr>
        <w:footnoteReference w:id="10"/>
      </w:r>
    </w:p>
    <w:p w14:paraId="1EE1A64C" w14:textId="77777777" w:rsidR="009964C8" w:rsidRDefault="009964C8" w:rsidP="009964C8">
      <w:pPr>
        <w:spacing w:before="240" w:after="240" w:line="360" w:lineRule="auto"/>
        <w:ind w:firstLine="708"/>
        <w:jc w:val="both"/>
        <w:rPr>
          <w:rFonts w:ascii="Times New Roman" w:eastAsia="Times New Roman" w:hAnsi="Times New Roman" w:cs="Times New Roman"/>
        </w:rPr>
      </w:pPr>
    </w:p>
    <w:p w14:paraId="55EED9AF" w14:textId="54DC3CA0" w:rsidR="00F8517F" w:rsidRDefault="009964C8" w:rsidP="009964C8">
      <w:pPr>
        <w:spacing w:before="240" w:after="240" w:line="360" w:lineRule="auto"/>
        <w:ind w:firstLine="708"/>
        <w:jc w:val="center"/>
        <w:rPr>
          <w:rFonts w:ascii="Times New Roman" w:eastAsia="Times New Roman" w:hAnsi="Times New Roman" w:cs="Times New Roman"/>
        </w:rPr>
      </w:pPr>
      <w:r>
        <w:rPr>
          <w:noProof/>
          <w:lang w:val="en-US"/>
        </w:rPr>
        <w:drawing>
          <wp:inline distT="0" distB="0" distL="0" distR="0" wp14:anchorId="450E9A66" wp14:editId="5C46035C">
            <wp:extent cx="3298991" cy="2667000"/>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3069" name="Picture 1417993069"/>
                    <pic:cNvPicPr/>
                  </pic:nvPicPr>
                  <pic:blipFill>
                    <a:blip r:embed="rId16">
                      <a:extLst>
                        <a:ext uri="{28A0092B-C50C-407E-A947-70E740481C1C}">
                          <a14:useLocalDpi xmlns:a14="http://schemas.microsoft.com/office/drawing/2010/main"/>
                        </a:ext>
                      </a:extLst>
                    </a:blip>
                    <a:stretch>
                      <a:fillRect/>
                    </a:stretch>
                  </pic:blipFill>
                  <pic:spPr>
                    <a:xfrm>
                      <a:off x="0" y="0"/>
                      <a:ext cx="3298991" cy="2667000"/>
                    </a:xfrm>
                    <a:prstGeom prst="rect">
                      <a:avLst/>
                    </a:prstGeom>
                  </pic:spPr>
                </pic:pic>
              </a:graphicData>
            </a:graphic>
          </wp:inline>
        </w:drawing>
      </w:r>
      <w:r w:rsidR="75744EBE">
        <w:br/>
      </w:r>
      <w:r w:rsidR="08CA1D13" w:rsidRPr="315DD49B">
        <w:rPr>
          <w:rFonts w:ascii="Times New Roman" w:eastAsia="Times New Roman" w:hAnsi="Times New Roman" w:cs="Times New Roman"/>
        </w:rPr>
        <w:t xml:space="preserve">Slika </w:t>
      </w:r>
      <w:r w:rsidR="61DBFEE2" w:rsidRPr="315DD49B">
        <w:rPr>
          <w:rFonts w:ascii="Times New Roman" w:eastAsia="Times New Roman" w:hAnsi="Times New Roman" w:cs="Times New Roman"/>
        </w:rPr>
        <w:t>8</w:t>
      </w:r>
      <w:r w:rsidR="08CA1D13" w:rsidRPr="315DD49B">
        <w:rPr>
          <w:rFonts w:ascii="Times New Roman" w:eastAsia="Times New Roman" w:hAnsi="Times New Roman" w:cs="Times New Roman"/>
        </w:rPr>
        <w:t>. Cys-34 na albuminu</w:t>
      </w:r>
    </w:p>
    <w:p w14:paraId="06B054B2" w14:textId="77777777" w:rsidR="00AF4131" w:rsidRDefault="00AF4131" w:rsidP="00AF4131">
      <w:pPr>
        <w:spacing w:before="240" w:after="240" w:line="360" w:lineRule="auto"/>
        <w:rPr>
          <w:rFonts w:ascii="Times New Roman" w:eastAsia="Times New Roman" w:hAnsi="Times New Roman" w:cs="Times New Roman"/>
          <w:sz w:val="28"/>
          <w:szCs w:val="28"/>
        </w:rPr>
      </w:pPr>
    </w:p>
    <w:p w14:paraId="2DA5457F" w14:textId="77777777" w:rsidR="00AF4131" w:rsidRDefault="52AC1BE5" w:rsidP="003C71E0">
      <w:pPr>
        <w:pStyle w:val="Heading2"/>
      </w:pPr>
      <w:bookmarkStart w:id="12" w:name="_Toc217322618"/>
      <w:r w:rsidRPr="315DD49B">
        <w:t>4</w:t>
      </w:r>
      <w:r w:rsidR="2E6D060D" w:rsidRPr="315DD49B">
        <w:t>.</w:t>
      </w:r>
      <w:r w:rsidR="1EDD3D30" w:rsidRPr="315DD49B">
        <w:t>1</w:t>
      </w:r>
      <w:r w:rsidR="2E6D060D" w:rsidRPr="315DD49B">
        <w:t xml:space="preserve"> Elektrostatičke interakcije</w:t>
      </w:r>
      <w:bookmarkEnd w:id="12"/>
    </w:p>
    <w:p w14:paraId="3D290D0A" w14:textId="77777777" w:rsidR="00AF4131" w:rsidRDefault="75744EBE" w:rsidP="00AF4131">
      <w:pPr>
        <w:spacing w:before="240" w:after="240" w:line="360" w:lineRule="auto"/>
        <w:jc w:val="both"/>
        <w:rPr>
          <w:rFonts w:ascii="Times New Roman" w:eastAsia="Times New Roman" w:hAnsi="Times New Roman" w:cs="Times New Roman"/>
        </w:rPr>
      </w:pPr>
      <w:r>
        <w:br/>
      </w:r>
      <w:r w:rsidR="00AF4131">
        <w:rPr>
          <w:rFonts w:ascii="Times New Roman" w:eastAsia="Times New Roman" w:hAnsi="Times New Roman" w:cs="Times New Roman"/>
        </w:rPr>
        <w:t xml:space="preserve">             </w:t>
      </w:r>
      <w:r w:rsidR="3326D84E" w:rsidRPr="315DD49B">
        <w:rPr>
          <w:rFonts w:ascii="Times New Roman" w:eastAsia="Times New Roman" w:hAnsi="Times New Roman" w:cs="Times New Roman"/>
        </w:rPr>
        <w:t>Elektrostatičke interakcije se javljaju između nabijenih metalnih kompleksa i suprotno nabijenih površinskih grupa proteina, kao što su karboksilatne grupe glutamata i aspartata ili amino grupe lizina i arginina . Ove interakcije su slabije od koordinacionih veza, ali doprinose inicijalnom privlačenju kompleksa ka proteinu i mogu stabilizovati vezivanje u kombinaciji sa drugim mehanizmima.</w:t>
      </w:r>
      <w:r w:rsidR="045FDEA0" w:rsidRPr="315DD49B">
        <w:rPr>
          <w:rFonts w:ascii="Times New Roman" w:eastAsia="Times New Roman" w:hAnsi="Times New Roman" w:cs="Times New Roman"/>
        </w:rPr>
        <w:t xml:space="preserve"> </w:t>
      </w:r>
      <w:r w:rsidR="3326D84E" w:rsidRPr="147D63F1">
        <w:rPr>
          <w:rFonts w:ascii="Times New Roman" w:eastAsia="Times New Roman" w:hAnsi="Times New Roman" w:cs="Times New Roman"/>
        </w:rPr>
        <w:t xml:space="preserve">Elektrostatičke sile su naročito važne u </w:t>
      </w:r>
      <w:r w:rsidR="3326D84E" w:rsidRPr="315DD49B">
        <w:rPr>
          <w:rFonts w:ascii="Times New Roman" w:eastAsia="Times New Roman" w:hAnsi="Times New Roman" w:cs="Times New Roman"/>
        </w:rPr>
        <w:t>interakcijama sa albuminom</w:t>
      </w:r>
      <w:r w:rsidR="3326D84E" w:rsidRPr="147D63F1">
        <w:rPr>
          <w:rFonts w:ascii="Times New Roman" w:eastAsia="Times New Roman" w:hAnsi="Times New Roman" w:cs="Times New Roman"/>
        </w:rPr>
        <w:t>, gde nabijene površinske oblasti pomažu usm</w:t>
      </w:r>
      <w:r w:rsidR="198E1449" w:rsidRPr="147D63F1">
        <w:rPr>
          <w:rFonts w:ascii="Times New Roman" w:eastAsia="Times New Roman" w:hAnsi="Times New Roman" w:cs="Times New Roman"/>
        </w:rPr>
        <w:t>j</w:t>
      </w:r>
      <w:r w:rsidR="3326D84E" w:rsidRPr="147D63F1">
        <w:rPr>
          <w:rFonts w:ascii="Times New Roman" w:eastAsia="Times New Roman" w:hAnsi="Times New Roman" w:cs="Times New Roman"/>
        </w:rPr>
        <w:t>eravanje metalnog kompleksa ka</w:t>
      </w:r>
      <w:r w:rsidR="4FE1AA8B" w:rsidRPr="147D63F1">
        <w:rPr>
          <w:rFonts w:ascii="Times New Roman" w:eastAsia="Times New Roman" w:hAnsi="Times New Roman" w:cs="Times New Roman"/>
        </w:rPr>
        <w:t xml:space="preserve"> </w:t>
      </w:r>
      <w:r w:rsidR="3326D84E" w:rsidRPr="147D63F1">
        <w:rPr>
          <w:rFonts w:ascii="Times New Roman" w:eastAsia="Times New Roman" w:hAnsi="Times New Roman" w:cs="Times New Roman"/>
        </w:rPr>
        <w:t>m</w:t>
      </w:r>
      <w:r w:rsidR="6859E5CC" w:rsidRPr="147D63F1">
        <w:rPr>
          <w:rFonts w:ascii="Times New Roman" w:eastAsia="Times New Roman" w:hAnsi="Times New Roman" w:cs="Times New Roman"/>
        </w:rPr>
        <w:t>j</w:t>
      </w:r>
      <w:r w:rsidR="3326D84E" w:rsidRPr="147D63F1">
        <w:rPr>
          <w:rFonts w:ascii="Times New Roman" w:eastAsia="Times New Roman" w:hAnsi="Times New Roman" w:cs="Times New Roman"/>
        </w:rPr>
        <w:t xml:space="preserve">estu vezivanja, povećavajući afinitet i kontrolu nad distribucijom metala u organizmu </w:t>
      </w:r>
      <w:r w:rsidR="5A39B2CF" w:rsidRPr="147D63F1">
        <w:rPr>
          <w:rFonts w:ascii="Times New Roman" w:eastAsia="Times New Roman" w:hAnsi="Times New Roman" w:cs="Times New Roman"/>
        </w:rPr>
        <w:t>.</w:t>
      </w:r>
      <w:r w:rsidR="007F7CC6" w:rsidRPr="147D63F1">
        <w:rPr>
          <w:rStyle w:val="FootnoteReference"/>
          <w:rFonts w:ascii="Times New Roman" w:eastAsia="Times New Roman" w:hAnsi="Times New Roman" w:cs="Times New Roman"/>
        </w:rPr>
        <w:footnoteReference w:id="11"/>
      </w:r>
    </w:p>
    <w:p w14:paraId="6FAF426D" w14:textId="77777777" w:rsidR="003C71E0" w:rsidRDefault="75744EBE" w:rsidP="003C71E0">
      <w:pPr>
        <w:pStyle w:val="Heading2"/>
      </w:pPr>
      <w:r>
        <w:lastRenderedPageBreak/>
        <w:br/>
      </w:r>
      <w:r>
        <w:br/>
      </w:r>
      <w:bookmarkStart w:id="13" w:name="_Toc217322619"/>
      <w:r w:rsidR="22ACECF7" w:rsidRPr="315DD49B">
        <w:t>4</w:t>
      </w:r>
      <w:r w:rsidR="218078D3" w:rsidRPr="315DD49B">
        <w:t>.</w:t>
      </w:r>
      <w:r w:rsidR="18ADC7FF" w:rsidRPr="315DD49B">
        <w:t>2</w:t>
      </w:r>
      <w:r w:rsidR="594C2D76" w:rsidRPr="315DD49B">
        <w:t xml:space="preserve"> Hidrofobne sile</w:t>
      </w:r>
      <w:bookmarkEnd w:id="13"/>
    </w:p>
    <w:p w14:paraId="51A53F66" w14:textId="3194501A" w:rsidR="00F8517F" w:rsidRPr="003C71E0" w:rsidRDefault="75744EBE" w:rsidP="00AF210F">
      <w:pPr>
        <w:spacing w:line="360" w:lineRule="auto"/>
        <w:jc w:val="both"/>
        <w:rPr>
          <w:rFonts w:ascii="Times New Roman" w:hAnsi="Times New Roman" w:cs="Times New Roman"/>
        </w:rPr>
      </w:pPr>
      <w:r>
        <w:br/>
      </w:r>
      <w:r>
        <w:br/>
      </w:r>
      <w:r w:rsidR="00AF4131" w:rsidRPr="003C71E0">
        <w:rPr>
          <w:rFonts w:ascii="Times New Roman" w:hAnsi="Times New Roman" w:cs="Times New Roman"/>
        </w:rPr>
        <w:t xml:space="preserve">                  </w:t>
      </w:r>
      <w:r w:rsidR="3326D84E" w:rsidRPr="003C71E0">
        <w:rPr>
          <w:rFonts w:ascii="Times New Roman" w:hAnsi="Times New Roman" w:cs="Times New Roman"/>
        </w:rPr>
        <w:t>Hidrofobne interakcije nastaju kada se hidrofobni d</w:t>
      </w:r>
      <w:r w:rsidR="2D06D438" w:rsidRPr="003C71E0">
        <w:rPr>
          <w:rFonts w:ascii="Times New Roman" w:hAnsi="Times New Roman" w:cs="Times New Roman"/>
        </w:rPr>
        <w:t>je</w:t>
      </w:r>
      <w:r w:rsidR="3326D84E" w:rsidRPr="003C71E0">
        <w:rPr>
          <w:rFonts w:ascii="Times New Roman" w:hAnsi="Times New Roman" w:cs="Times New Roman"/>
        </w:rPr>
        <w:t>lovi metalnog kompleksa uklapaju u hidrofobne džepove proteina. Ove sile su slabije od koordinacionih veza, ali značajno doprinose stabilnosti kompleksa, posebno kada je ligand hidrofoban i kompatibilan sa unutrašnjim džepovima proteina. Hidrofobne sile često doprinose selektivnosti i dugotrajnosti vezivanja, jer smanjuju izloženost kompleksa vodenoj sredini i povećavaju stabilnost interakcije .</w:t>
      </w:r>
    </w:p>
    <w:p w14:paraId="394A5BFF" w14:textId="2AACCEB9" w:rsidR="00F8517F" w:rsidRDefault="3326D84E" w:rsidP="00AF210F">
      <w:pPr>
        <w:spacing w:line="360" w:lineRule="auto"/>
        <w:ind w:firstLine="708"/>
        <w:jc w:val="both"/>
        <w:rPr>
          <w:rFonts w:ascii="Times New Roman" w:eastAsia="Times New Roman" w:hAnsi="Times New Roman" w:cs="Times New Roman"/>
        </w:rPr>
      </w:pPr>
      <w:r w:rsidRPr="003C71E0">
        <w:rPr>
          <w:rFonts w:ascii="Times New Roman" w:eastAsia="Times New Roman" w:hAnsi="Times New Roman" w:cs="Times New Roman"/>
        </w:rPr>
        <w:t>Na prim</w:t>
      </w:r>
      <w:r w:rsidR="07F027EA" w:rsidRPr="003C71E0">
        <w:rPr>
          <w:rFonts w:ascii="Times New Roman" w:eastAsia="Times New Roman" w:hAnsi="Times New Roman" w:cs="Times New Roman"/>
        </w:rPr>
        <w:t>j</w:t>
      </w:r>
      <w:r w:rsidRPr="003C71E0">
        <w:rPr>
          <w:rFonts w:ascii="Times New Roman" w:eastAsia="Times New Roman" w:hAnsi="Times New Roman" w:cs="Times New Roman"/>
        </w:rPr>
        <w:t>er, platinski kompleksi sa aromatičnim ligandom mogu</w:t>
      </w:r>
      <w:r w:rsidRPr="147D63F1">
        <w:rPr>
          <w:rFonts w:ascii="Times New Roman" w:eastAsia="Times New Roman" w:hAnsi="Times New Roman" w:cs="Times New Roman"/>
        </w:rPr>
        <w:t xml:space="preserve"> se stabilno sm</w:t>
      </w:r>
      <w:r w:rsidR="0B789C0A" w:rsidRPr="147D63F1">
        <w:rPr>
          <w:rFonts w:ascii="Times New Roman" w:eastAsia="Times New Roman" w:hAnsi="Times New Roman" w:cs="Times New Roman"/>
        </w:rPr>
        <w:t>j</w:t>
      </w:r>
      <w:r w:rsidRPr="147D63F1">
        <w:rPr>
          <w:rFonts w:ascii="Times New Roman" w:eastAsia="Times New Roman" w:hAnsi="Times New Roman" w:cs="Times New Roman"/>
        </w:rPr>
        <w:t>estiti u hidrofobne džepove albumina, dok bakarni polidentatni kompleksi mogu koristiti hidrofobne interakcije da stabilizuju vezivanje kod određenih enzima.</w:t>
      </w:r>
      <w:r w:rsidR="007F7CC6" w:rsidRPr="147D63F1">
        <w:rPr>
          <w:rStyle w:val="FootnoteReference"/>
          <w:rFonts w:ascii="Times New Roman" w:eastAsia="Times New Roman" w:hAnsi="Times New Roman" w:cs="Times New Roman"/>
        </w:rPr>
        <w:footnoteReference w:id="12"/>
      </w:r>
    </w:p>
    <w:p w14:paraId="0A926BAE" w14:textId="77777777" w:rsidR="003C71E0" w:rsidRDefault="003C71E0" w:rsidP="003C71E0">
      <w:pPr>
        <w:jc w:val="both"/>
        <w:rPr>
          <w:rFonts w:ascii="Times New Roman" w:eastAsia="Times New Roman" w:hAnsi="Times New Roman" w:cs="Times New Roman"/>
        </w:rPr>
      </w:pPr>
    </w:p>
    <w:p w14:paraId="7F9874BD" w14:textId="77777777" w:rsidR="00AF4131" w:rsidRDefault="2E9C0A3E" w:rsidP="003C71E0">
      <w:pPr>
        <w:pStyle w:val="Heading2"/>
      </w:pPr>
      <w:bookmarkStart w:id="14" w:name="_Toc217322620"/>
      <w:r w:rsidRPr="315DD49B">
        <w:t>4</w:t>
      </w:r>
      <w:r w:rsidR="4ECF857D" w:rsidRPr="315DD49B">
        <w:t>.</w:t>
      </w:r>
      <w:r w:rsidR="059F0AEE" w:rsidRPr="315DD49B">
        <w:t>3</w:t>
      </w:r>
      <w:r w:rsidR="4ECF857D" w:rsidRPr="315DD49B">
        <w:t xml:space="preserve"> Sinergija mehanizma</w:t>
      </w:r>
      <w:bookmarkEnd w:id="14"/>
    </w:p>
    <w:p w14:paraId="17A3E3B3" w14:textId="6066B40D" w:rsidR="00F8517F" w:rsidRDefault="688A87A7" w:rsidP="00AF4131">
      <w:pPr>
        <w:spacing w:before="240" w:after="240" w:line="360" w:lineRule="auto"/>
        <w:jc w:val="both"/>
        <w:rPr>
          <w:rFonts w:ascii="Roboto" w:eastAsia="Roboto" w:hAnsi="Roboto" w:cs="Roboto"/>
        </w:rPr>
      </w:pPr>
      <w:r>
        <w:br/>
      </w:r>
      <w:r w:rsidR="00AF4131">
        <w:rPr>
          <w:rFonts w:ascii="Times New Roman" w:eastAsia="Times New Roman" w:hAnsi="Times New Roman" w:cs="Times New Roman"/>
        </w:rPr>
        <w:t xml:space="preserve">           </w:t>
      </w:r>
      <w:r w:rsidR="3326D84E" w:rsidRPr="315DD49B">
        <w:rPr>
          <w:rFonts w:ascii="Times New Roman" w:eastAsia="Times New Roman" w:hAnsi="Times New Roman" w:cs="Times New Roman"/>
        </w:rPr>
        <w:t>U praksi, metalni kompleksi često koriste kombinaciju svih ovih mehanizama</w:t>
      </w:r>
      <w:r w:rsidR="1988DCB6" w:rsidRPr="315DD49B">
        <w:rPr>
          <w:rFonts w:ascii="Times New Roman" w:eastAsia="Times New Roman" w:hAnsi="Times New Roman" w:cs="Times New Roman"/>
        </w:rPr>
        <w:t>.</w:t>
      </w:r>
      <w:r w:rsidR="3326D84E" w:rsidRPr="315DD49B">
        <w:rPr>
          <w:rFonts w:ascii="Times New Roman" w:eastAsia="Times New Roman" w:hAnsi="Times New Roman" w:cs="Times New Roman"/>
        </w:rPr>
        <w:t xml:space="preserve"> </w:t>
      </w:r>
      <w:r w:rsidR="5DCC3FC2" w:rsidRPr="315DD49B">
        <w:rPr>
          <w:rFonts w:ascii="Times New Roman" w:eastAsia="Times New Roman" w:hAnsi="Times New Roman" w:cs="Times New Roman"/>
        </w:rPr>
        <w:t>K</w:t>
      </w:r>
      <w:r w:rsidR="3326D84E" w:rsidRPr="315DD49B">
        <w:rPr>
          <w:rFonts w:ascii="Times New Roman" w:eastAsia="Times New Roman" w:hAnsi="Times New Roman" w:cs="Times New Roman"/>
        </w:rPr>
        <w:t>oordinacione veze pružaju selektivnost i snagu, elektrostatičke interakcije inicijalno privlače kompleks ka proteinu, a hidrofobne sile stabilizuju konačni vezani oblik. Razum</w:t>
      </w:r>
      <w:r w:rsidR="55281833" w:rsidRPr="315DD49B">
        <w:rPr>
          <w:rFonts w:ascii="Times New Roman" w:eastAsia="Times New Roman" w:hAnsi="Times New Roman" w:cs="Times New Roman"/>
        </w:rPr>
        <w:t>ij</w:t>
      </w:r>
      <w:r w:rsidR="3326D84E" w:rsidRPr="315DD49B">
        <w:rPr>
          <w:rFonts w:ascii="Times New Roman" w:eastAsia="Times New Roman" w:hAnsi="Times New Roman" w:cs="Times New Roman"/>
        </w:rPr>
        <w:t>evanje ovog sinergijskog dejstva je ključno za dizajn novih metalnih l</w:t>
      </w:r>
      <w:r w:rsidR="6F96EEBF" w:rsidRPr="315DD49B">
        <w:rPr>
          <w:rFonts w:ascii="Times New Roman" w:eastAsia="Times New Roman" w:hAnsi="Times New Roman" w:cs="Times New Roman"/>
        </w:rPr>
        <w:t>je</w:t>
      </w:r>
      <w:r w:rsidR="3326D84E" w:rsidRPr="315DD49B">
        <w:rPr>
          <w:rFonts w:ascii="Times New Roman" w:eastAsia="Times New Roman" w:hAnsi="Times New Roman" w:cs="Times New Roman"/>
        </w:rPr>
        <w:t xml:space="preserve">kova i za predviđanje interakcija metalnih kompleksa sa biomolekulama </w:t>
      </w:r>
      <w:r w:rsidR="3206608E" w:rsidRPr="315DD49B">
        <w:rPr>
          <w:rFonts w:ascii="Times New Roman" w:eastAsia="Times New Roman" w:hAnsi="Times New Roman" w:cs="Times New Roman"/>
        </w:rPr>
        <w:t>.</w:t>
      </w:r>
    </w:p>
    <w:p w14:paraId="50F25193" w14:textId="385937EF" w:rsidR="00F8517F" w:rsidRDefault="3326D84E" w:rsidP="00AF4131">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Interakcije metalnih kompleksa sa proteinima mogu se pod</w:t>
      </w:r>
      <w:r w:rsidR="56A1F5C3" w:rsidRPr="315DD49B">
        <w:rPr>
          <w:rFonts w:ascii="Times New Roman" w:eastAsia="Times New Roman" w:hAnsi="Times New Roman" w:cs="Times New Roman"/>
        </w:rPr>
        <w:t>ij</w:t>
      </w:r>
      <w:r w:rsidRPr="315DD49B">
        <w:rPr>
          <w:rFonts w:ascii="Times New Roman" w:eastAsia="Times New Roman" w:hAnsi="Times New Roman" w:cs="Times New Roman"/>
        </w:rPr>
        <w:t>eliti na specifične i nespecifične, u zavisnosti od toga da li kompleks cilja određeno vezno m</w:t>
      </w:r>
      <w:r w:rsidR="487B2B36" w:rsidRPr="315DD49B">
        <w:rPr>
          <w:rFonts w:ascii="Times New Roman" w:eastAsia="Times New Roman" w:hAnsi="Times New Roman" w:cs="Times New Roman"/>
        </w:rPr>
        <w:t>j</w:t>
      </w:r>
      <w:r w:rsidRPr="315DD49B">
        <w:rPr>
          <w:rFonts w:ascii="Times New Roman" w:eastAsia="Times New Roman" w:hAnsi="Times New Roman" w:cs="Times New Roman"/>
        </w:rPr>
        <w:t>esto ili se vezuje površinski, bez precizne selektivnosti. Razum</w:t>
      </w:r>
      <w:r w:rsidR="550D31F5" w:rsidRPr="315DD49B">
        <w:rPr>
          <w:rFonts w:ascii="Times New Roman" w:eastAsia="Times New Roman" w:hAnsi="Times New Roman" w:cs="Times New Roman"/>
        </w:rPr>
        <w:t>ij</w:t>
      </w:r>
      <w:r w:rsidRPr="315DD49B">
        <w:rPr>
          <w:rFonts w:ascii="Times New Roman" w:eastAsia="Times New Roman" w:hAnsi="Times New Roman" w:cs="Times New Roman"/>
        </w:rPr>
        <w:t>evanje ove pod</w:t>
      </w:r>
      <w:r w:rsidR="2C1C5BF6" w:rsidRPr="315DD49B">
        <w:rPr>
          <w:rFonts w:ascii="Times New Roman" w:eastAsia="Times New Roman" w:hAnsi="Times New Roman" w:cs="Times New Roman"/>
        </w:rPr>
        <w:t>j</w:t>
      </w:r>
      <w:r w:rsidRPr="315DD49B">
        <w:rPr>
          <w:rFonts w:ascii="Times New Roman" w:eastAsia="Times New Roman" w:hAnsi="Times New Roman" w:cs="Times New Roman"/>
        </w:rPr>
        <w:t>ele je ključno za tumačenje biohemijskih i farmakoloških efekata metalnih kompleksa</w:t>
      </w:r>
      <w:r w:rsidR="790DD202" w:rsidRPr="315DD49B">
        <w:rPr>
          <w:rFonts w:ascii="Times New Roman" w:eastAsia="Times New Roman" w:hAnsi="Times New Roman" w:cs="Times New Roman"/>
        </w:rPr>
        <w:t>. S</w:t>
      </w:r>
      <w:r w:rsidRPr="315DD49B">
        <w:rPr>
          <w:rFonts w:ascii="Times New Roman" w:eastAsia="Times New Roman" w:hAnsi="Times New Roman" w:cs="Times New Roman"/>
        </w:rPr>
        <w:t>pecifične interakcije javljaju se kada metalni kompleks ima visoku afinitet i selektivnost za određeno vezno mesto na proteinu. Ove interakcije su obično</w:t>
      </w:r>
      <w:r w:rsidRPr="315DD49B">
        <w:rPr>
          <w:rFonts w:ascii="Times New Roman" w:eastAsia="Times New Roman" w:hAnsi="Times New Roman" w:cs="Times New Roman"/>
          <w:b/>
          <w:bCs/>
        </w:rPr>
        <w:t xml:space="preserve"> </w:t>
      </w:r>
      <w:r w:rsidRPr="315DD49B">
        <w:rPr>
          <w:rFonts w:ascii="Times New Roman" w:eastAsia="Times New Roman" w:hAnsi="Times New Roman" w:cs="Times New Roman"/>
        </w:rPr>
        <w:t>koordinacione</w:t>
      </w:r>
      <w:r w:rsidRPr="315DD49B">
        <w:rPr>
          <w:rFonts w:ascii="Times New Roman" w:eastAsia="Times New Roman" w:hAnsi="Times New Roman" w:cs="Times New Roman"/>
          <w:b/>
          <w:bCs/>
        </w:rPr>
        <w:t>,</w:t>
      </w:r>
      <w:r w:rsidRPr="315DD49B">
        <w:rPr>
          <w:rFonts w:ascii="Times New Roman" w:eastAsia="Times New Roman" w:hAnsi="Times New Roman" w:cs="Times New Roman"/>
        </w:rPr>
        <w:t xml:space="preserve"> gd</w:t>
      </w:r>
      <w:r w:rsidR="1D20C8A4" w:rsidRPr="315DD49B">
        <w:rPr>
          <w:rFonts w:ascii="Times New Roman" w:eastAsia="Times New Roman" w:hAnsi="Times New Roman" w:cs="Times New Roman"/>
        </w:rPr>
        <w:t>j</w:t>
      </w:r>
      <w:r w:rsidRPr="315DD49B">
        <w:rPr>
          <w:rFonts w:ascii="Times New Roman" w:eastAsia="Times New Roman" w:hAnsi="Times New Roman" w:cs="Times New Roman"/>
        </w:rPr>
        <w:t>e metalni jon formira stabilnu vezu sa donor atomima određenih aminokiselina, najčešće histidina, cisteina ili glutamata .</w:t>
      </w:r>
    </w:p>
    <w:p w14:paraId="5F164D68" w14:textId="77777777" w:rsidR="00AF4131" w:rsidRDefault="3326D84E" w:rsidP="00AF4131">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lastRenderedPageBreak/>
        <w:t>Prim</w:t>
      </w:r>
      <w:r w:rsidR="3DA74FAC" w:rsidRPr="147D63F1">
        <w:rPr>
          <w:rFonts w:ascii="Times New Roman" w:eastAsia="Times New Roman" w:hAnsi="Times New Roman" w:cs="Times New Roman"/>
        </w:rPr>
        <w:t>j</w:t>
      </w:r>
      <w:r w:rsidRPr="147D63F1">
        <w:rPr>
          <w:rFonts w:ascii="Times New Roman" w:eastAsia="Times New Roman" w:hAnsi="Times New Roman" w:cs="Times New Roman"/>
        </w:rPr>
        <w:t xml:space="preserve">er specifične interakcije je vezivanje </w:t>
      </w:r>
      <w:r w:rsidRPr="315DD49B">
        <w:rPr>
          <w:rFonts w:ascii="Times New Roman" w:eastAsia="Times New Roman" w:hAnsi="Times New Roman" w:cs="Times New Roman"/>
        </w:rPr>
        <w:t>platinskih kompleksa (cisplatin) za tiol grupu Cys34 na albuminu</w:t>
      </w:r>
      <w:r w:rsidRPr="147D63F1">
        <w:rPr>
          <w:rFonts w:ascii="Times New Roman" w:eastAsia="Times New Roman" w:hAnsi="Times New Roman" w:cs="Times New Roman"/>
        </w:rPr>
        <w:t>, ili interakcija metalnih kofaktora sa aktivnim mestom metaloenzima. Specifične interakcije su ključne za farmakološki efekat l</w:t>
      </w:r>
      <w:r w:rsidR="2B19BB02" w:rsidRPr="147D63F1">
        <w:rPr>
          <w:rFonts w:ascii="Times New Roman" w:eastAsia="Times New Roman" w:hAnsi="Times New Roman" w:cs="Times New Roman"/>
        </w:rPr>
        <w:t>j</w:t>
      </w:r>
      <w:r w:rsidRPr="147D63F1">
        <w:rPr>
          <w:rFonts w:ascii="Times New Roman" w:eastAsia="Times New Roman" w:hAnsi="Times New Roman" w:cs="Times New Roman"/>
        </w:rPr>
        <w:t xml:space="preserve">ekova jer omogućavaju </w:t>
      </w:r>
      <w:r w:rsidRPr="315DD49B">
        <w:rPr>
          <w:rFonts w:ascii="Times New Roman" w:eastAsia="Times New Roman" w:hAnsi="Times New Roman" w:cs="Times New Roman"/>
        </w:rPr>
        <w:t>ciljano d</w:t>
      </w:r>
      <w:r w:rsidR="72BC53D4" w:rsidRPr="315DD49B">
        <w:rPr>
          <w:rFonts w:ascii="Times New Roman" w:eastAsia="Times New Roman" w:hAnsi="Times New Roman" w:cs="Times New Roman"/>
        </w:rPr>
        <w:t>j</w:t>
      </w:r>
      <w:r w:rsidRPr="315DD49B">
        <w:rPr>
          <w:rFonts w:ascii="Times New Roman" w:eastAsia="Times New Roman" w:hAnsi="Times New Roman" w:cs="Times New Roman"/>
        </w:rPr>
        <w:t>elovanje</w:t>
      </w:r>
      <w:r w:rsidRPr="147D63F1">
        <w:rPr>
          <w:rFonts w:ascii="Times New Roman" w:eastAsia="Times New Roman" w:hAnsi="Times New Roman" w:cs="Times New Roman"/>
        </w:rPr>
        <w:t xml:space="preserve"> i minimalizuju neželjene efekte. Takođe, one često određuju </w:t>
      </w:r>
      <w:r w:rsidRPr="315DD49B">
        <w:rPr>
          <w:rFonts w:ascii="Times New Roman" w:eastAsia="Times New Roman" w:hAnsi="Times New Roman" w:cs="Times New Roman"/>
        </w:rPr>
        <w:t>selektivnost i</w:t>
      </w:r>
      <w:r w:rsidR="76037519" w:rsidRPr="315DD49B">
        <w:rPr>
          <w:rFonts w:ascii="Times New Roman" w:eastAsia="Times New Roman" w:hAnsi="Times New Roman" w:cs="Times New Roman"/>
        </w:rPr>
        <w:t xml:space="preserve"> </w:t>
      </w:r>
      <w:r w:rsidRPr="315DD49B">
        <w:rPr>
          <w:rFonts w:ascii="Times New Roman" w:eastAsia="Times New Roman" w:hAnsi="Times New Roman" w:cs="Times New Roman"/>
        </w:rPr>
        <w:t>stabilnost</w:t>
      </w:r>
      <w:r w:rsidRPr="147D63F1">
        <w:rPr>
          <w:rFonts w:ascii="Times New Roman" w:eastAsia="Times New Roman" w:hAnsi="Times New Roman" w:cs="Times New Roman"/>
        </w:rPr>
        <w:t xml:space="preserve"> metal-protein kompleksa.</w:t>
      </w:r>
      <w:r w:rsidR="007F7CC6" w:rsidRPr="147D63F1">
        <w:rPr>
          <w:rStyle w:val="FootnoteReference"/>
          <w:rFonts w:ascii="Times New Roman" w:eastAsia="Times New Roman" w:hAnsi="Times New Roman" w:cs="Times New Roman"/>
        </w:rPr>
        <w:footnoteReference w:id="13"/>
      </w:r>
    </w:p>
    <w:p w14:paraId="35ACFE8F" w14:textId="77777777" w:rsidR="009964C8" w:rsidRDefault="75744EBE" w:rsidP="009964C8">
      <w:pPr>
        <w:spacing w:before="240" w:after="240" w:line="360" w:lineRule="auto"/>
        <w:ind w:firstLine="708"/>
        <w:jc w:val="center"/>
        <w:rPr>
          <w:rFonts w:ascii="Times New Roman" w:eastAsia="Times New Roman" w:hAnsi="Times New Roman" w:cs="Times New Roman"/>
        </w:rPr>
      </w:pPr>
      <w:r>
        <w:br/>
      </w:r>
      <w:r w:rsidR="1D74C634">
        <w:rPr>
          <w:noProof/>
          <w:lang w:val="en-US"/>
        </w:rPr>
        <w:drawing>
          <wp:inline distT="0" distB="0" distL="0" distR="0" wp14:anchorId="7645850A" wp14:editId="132A2142">
            <wp:extent cx="3381375" cy="2436165"/>
            <wp:effectExtent l="0" t="0" r="0" b="0"/>
            <wp:docPr id="11536929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92917" name="Picture 1153692917"/>
                    <pic:cNvPicPr/>
                  </pic:nvPicPr>
                  <pic:blipFill>
                    <a:blip r:embed="rId17">
                      <a:extLst>
                        <a:ext uri="{28A0092B-C50C-407E-A947-70E740481C1C}">
                          <a14:useLocalDpi xmlns:a14="http://schemas.microsoft.com/office/drawing/2010/main"/>
                        </a:ext>
                      </a:extLst>
                    </a:blip>
                    <a:stretch>
                      <a:fillRect/>
                    </a:stretch>
                  </pic:blipFill>
                  <pic:spPr>
                    <a:xfrm>
                      <a:off x="0" y="0"/>
                      <a:ext cx="3381375" cy="2436165"/>
                    </a:xfrm>
                    <a:prstGeom prst="rect">
                      <a:avLst/>
                    </a:prstGeom>
                  </pic:spPr>
                </pic:pic>
              </a:graphicData>
            </a:graphic>
          </wp:inline>
        </w:drawing>
      </w:r>
      <w:r>
        <w:br/>
      </w:r>
      <w:r w:rsidR="19C01ED7" w:rsidRPr="315DD49B">
        <w:rPr>
          <w:rFonts w:ascii="Times New Roman" w:eastAsia="Times New Roman" w:hAnsi="Times New Roman" w:cs="Times New Roman"/>
        </w:rPr>
        <w:t xml:space="preserve">Slika </w:t>
      </w:r>
      <w:r w:rsidR="5B3F3BAA" w:rsidRPr="315DD49B">
        <w:rPr>
          <w:rFonts w:ascii="Times New Roman" w:eastAsia="Times New Roman" w:hAnsi="Times New Roman" w:cs="Times New Roman"/>
        </w:rPr>
        <w:t>9</w:t>
      </w:r>
      <w:r w:rsidR="19C01ED7" w:rsidRPr="315DD49B">
        <w:rPr>
          <w:rFonts w:ascii="Times New Roman" w:eastAsia="Times New Roman" w:hAnsi="Times New Roman" w:cs="Times New Roman"/>
        </w:rPr>
        <w:t>. Stvaranje sulfenske kiseline pri oksidaciji Cys34 tiolne grupe humanog serum-albumina. Potencijalni reaktanti i proizvodi reakcije sulfenske kiseline HSA</w:t>
      </w:r>
    </w:p>
    <w:p w14:paraId="2DBBEAA0" w14:textId="48AE7CDB" w:rsidR="00F8517F" w:rsidRDefault="75744EBE" w:rsidP="009964C8">
      <w:pPr>
        <w:spacing w:before="240" w:after="240" w:line="360" w:lineRule="auto"/>
        <w:ind w:firstLine="708"/>
        <w:jc w:val="both"/>
        <w:rPr>
          <w:rFonts w:ascii="Times New Roman" w:eastAsia="Times New Roman" w:hAnsi="Times New Roman" w:cs="Times New Roman"/>
        </w:rPr>
      </w:pPr>
      <w:r>
        <w:br/>
      </w:r>
      <w:r>
        <w:br/>
      </w:r>
      <w:r w:rsidR="00AF4131">
        <w:rPr>
          <w:rFonts w:ascii="Times New Roman" w:eastAsia="Times New Roman" w:hAnsi="Times New Roman" w:cs="Times New Roman"/>
        </w:rPr>
        <w:t xml:space="preserve">                </w:t>
      </w:r>
      <w:r w:rsidR="5D720E9F" w:rsidRPr="315DD49B">
        <w:rPr>
          <w:rFonts w:ascii="Times New Roman" w:eastAsia="Times New Roman" w:hAnsi="Times New Roman" w:cs="Times New Roman"/>
        </w:rPr>
        <w:t>S druge strane, n</w:t>
      </w:r>
      <w:r w:rsidR="3326D84E" w:rsidRPr="315DD49B">
        <w:rPr>
          <w:rFonts w:ascii="Times New Roman" w:eastAsia="Times New Roman" w:hAnsi="Times New Roman" w:cs="Times New Roman"/>
        </w:rPr>
        <w:t>especifične interakcije se javljaju kada metalni kompleks ne cilja određeno m</w:t>
      </w:r>
      <w:r w:rsidR="1089CDC7" w:rsidRPr="315DD49B">
        <w:rPr>
          <w:rFonts w:ascii="Times New Roman" w:eastAsia="Times New Roman" w:hAnsi="Times New Roman" w:cs="Times New Roman"/>
        </w:rPr>
        <w:t>j</w:t>
      </w:r>
      <w:r w:rsidR="3326D84E" w:rsidRPr="315DD49B">
        <w:rPr>
          <w:rFonts w:ascii="Times New Roman" w:eastAsia="Times New Roman" w:hAnsi="Times New Roman" w:cs="Times New Roman"/>
        </w:rPr>
        <w:t>esto na proteinu, već se vezuje površinski ili kroz slabije sile, kao što su elektrostatičke privlačnosti ili hidrofobne interakcije .</w:t>
      </w:r>
    </w:p>
    <w:p w14:paraId="4D7EE5EE" w14:textId="1F7A1E3B" w:rsidR="00F8517F" w:rsidRDefault="00AF4131" w:rsidP="009964C8">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3326D84E" w:rsidRPr="147D63F1">
        <w:rPr>
          <w:rFonts w:ascii="Times New Roman" w:eastAsia="Times New Roman" w:hAnsi="Times New Roman" w:cs="Times New Roman"/>
        </w:rPr>
        <w:t xml:space="preserve">Ove interakcije su obično slabije od specifičnih i mogu biti reverzibilne, ali i dalje igraju važnu ulogu u </w:t>
      </w:r>
      <w:r w:rsidR="3326D84E" w:rsidRPr="315DD49B">
        <w:rPr>
          <w:rFonts w:ascii="Times New Roman" w:eastAsia="Times New Roman" w:hAnsi="Times New Roman" w:cs="Times New Roman"/>
        </w:rPr>
        <w:t>transportu i distribuciji metalnih kompleksa u organizmu</w:t>
      </w:r>
      <w:r w:rsidR="3326D84E" w:rsidRPr="147D63F1">
        <w:rPr>
          <w:rFonts w:ascii="Times New Roman" w:eastAsia="Times New Roman" w:hAnsi="Times New Roman" w:cs="Times New Roman"/>
        </w:rPr>
        <w:t>. Na prim</w:t>
      </w:r>
      <w:r w:rsidR="6F2E5229" w:rsidRPr="147D63F1">
        <w:rPr>
          <w:rFonts w:ascii="Times New Roman" w:eastAsia="Times New Roman" w:hAnsi="Times New Roman" w:cs="Times New Roman"/>
        </w:rPr>
        <w:t>j</w:t>
      </w:r>
      <w:r w:rsidR="3326D84E" w:rsidRPr="147D63F1">
        <w:rPr>
          <w:rFonts w:ascii="Times New Roman" w:eastAsia="Times New Roman" w:hAnsi="Times New Roman" w:cs="Times New Roman"/>
        </w:rPr>
        <w:t xml:space="preserve">er, metalni kompleksi mogu površinski da se adsorbuju na albumin ili enzim, što povećava koncentraciju kompleksa u blizini proteina i olakšava kasnije specifično vezivanje. Nespecifične interakcije takođe doprinose stabilnosti i solubilnosti kompleksa u vodenoj </w:t>
      </w:r>
      <w:r w:rsidR="3326D84E" w:rsidRPr="147D63F1">
        <w:rPr>
          <w:rFonts w:ascii="Times New Roman" w:eastAsia="Times New Roman" w:hAnsi="Times New Roman" w:cs="Times New Roman"/>
        </w:rPr>
        <w:lastRenderedPageBreak/>
        <w:t>sredini.</w:t>
      </w:r>
      <w:r w:rsidR="007F7CC6" w:rsidRPr="147D63F1">
        <w:rPr>
          <w:rStyle w:val="FootnoteReference"/>
          <w:rFonts w:ascii="Times New Roman" w:eastAsia="Times New Roman" w:hAnsi="Times New Roman" w:cs="Times New Roman"/>
        </w:rPr>
        <w:footnoteReference w:id="14"/>
      </w:r>
      <w:r w:rsidR="75744EBE">
        <w:br/>
      </w:r>
      <w:r w:rsidR="75744EBE">
        <w:br/>
      </w:r>
      <w:r w:rsidR="2C61BC9B" w:rsidRPr="008F3456">
        <w:rPr>
          <w:rStyle w:val="Heading1Char"/>
        </w:rPr>
        <w:t>5.</w:t>
      </w:r>
      <w:r w:rsidR="41193D5F" w:rsidRPr="008F3456">
        <w:rPr>
          <w:rStyle w:val="Heading1Char"/>
        </w:rPr>
        <w:t xml:space="preserve"> </w:t>
      </w:r>
      <w:r w:rsidR="68957FC0" w:rsidRPr="008F3456">
        <w:rPr>
          <w:rStyle w:val="Heading1Char"/>
        </w:rPr>
        <w:t>Efekti n</w:t>
      </w:r>
      <w:r w:rsidR="008F3456">
        <w:rPr>
          <w:rStyle w:val="Heading1Char"/>
        </w:rPr>
        <w:t>a strukturu proteina i funkciju</w:t>
      </w:r>
    </w:p>
    <w:p w14:paraId="30D8C948" w14:textId="14A7B87B" w:rsidR="00F8517F" w:rsidRDefault="68957FC0" w:rsidP="00AF4131">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Interakcija metalnih kompleksa sa proteinima može imati značajan uticaj na prostornu strukturu proteina, što direktno utiče na njihovu biološku funkciju. Ovi efekti zavise od tipa metala, vrste liganada, m</w:t>
      </w:r>
      <w:r w:rsidR="46111248" w:rsidRPr="315DD49B">
        <w:rPr>
          <w:rFonts w:ascii="Times New Roman" w:eastAsia="Times New Roman" w:hAnsi="Times New Roman" w:cs="Times New Roman"/>
        </w:rPr>
        <w:t>j</w:t>
      </w:r>
      <w:r w:rsidRPr="315DD49B">
        <w:rPr>
          <w:rFonts w:ascii="Times New Roman" w:eastAsia="Times New Roman" w:hAnsi="Times New Roman" w:cs="Times New Roman"/>
        </w:rPr>
        <w:t>esta vezivanja i prirode proteina.</w:t>
      </w:r>
      <w:r w:rsidR="7E93825C">
        <w:br/>
      </w:r>
      <w:r w:rsidRPr="315DD49B">
        <w:rPr>
          <w:rFonts w:ascii="Times New Roman" w:eastAsia="Times New Roman" w:hAnsi="Times New Roman" w:cs="Times New Roman"/>
        </w:rPr>
        <w:t>Metalni kompleksi mogu izazvati lokalne ili globalne prom</w:t>
      </w:r>
      <w:r w:rsidR="3FE6AA49" w:rsidRPr="315DD49B">
        <w:rPr>
          <w:rFonts w:ascii="Times New Roman" w:eastAsia="Times New Roman" w:hAnsi="Times New Roman" w:cs="Times New Roman"/>
        </w:rPr>
        <w:t>je</w:t>
      </w:r>
      <w:r w:rsidRPr="315DD49B">
        <w:rPr>
          <w:rFonts w:ascii="Times New Roman" w:eastAsia="Times New Roman" w:hAnsi="Times New Roman" w:cs="Times New Roman"/>
        </w:rPr>
        <w:t>ne konformacije proteina. Kada se metalni jon ili kompleks veže za aktivno mesto ili specifično vezno m</w:t>
      </w:r>
      <w:r w:rsidR="3C275178" w:rsidRPr="315DD49B">
        <w:rPr>
          <w:rFonts w:ascii="Times New Roman" w:eastAsia="Times New Roman" w:hAnsi="Times New Roman" w:cs="Times New Roman"/>
        </w:rPr>
        <w:t>j</w:t>
      </w:r>
      <w:r w:rsidRPr="315DD49B">
        <w:rPr>
          <w:rFonts w:ascii="Times New Roman" w:eastAsia="Times New Roman" w:hAnsi="Times New Roman" w:cs="Times New Roman"/>
        </w:rPr>
        <w:t>esto, dolazi do prom</w:t>
      </w:r>
      <w:r w:rsidR="09EC5B77" w:rsidRPr="315DD49B">
        <w:rPr>
          <w:rFonts w:ascii="Times New Roman" w:eastAsia="Times New Roman" w:hAnsi="Times New Roman" w:cs="Times New Roman"/>
        </w:rPr>
        <w:t>j</w:t>
      </w:r>
      <w:r w:rsidRPr="315DD49B">
        <w:rPr>
          <w:rFonts w:ascii="Times New Roman" w:eastAsia="Times New Roman" w:hAnsi="Times New Roman" w:cs="Times New Roman"/>
        </w:rPr>
        <w:t>ene rasporeda aminokiselinskih ostataka u prostoru. Ove prom</w:t>
      </w:r>
      <w:r w:rsidR="35FF29D6" w:rsidRPr="315DD49B">
        <w:rPr>
          <w:rFonts w:ascii="Times New Roman" w:eastAsia="Times New Roman" w:hAnsi="Times New Roman" w:cs="Times New Roman"/>
        </w:rPr>
        <w:t>je</w:t>
      </w:r>
      <w:r w:rsidRPr="315DD49B">
        <w:rPr>
          <w:rFonts w:ascii="Times New Roman" w:eastAsia="Times New Roman" w:hAnsi="Times New Roman" w:cs="Times New Roman"/>
        </w:rPr>
        <w:t>ne mogu biti male, kao što je rotacija bočnih lanaca, ili velike, uključujući prom</w:t>
      </w:r>
      <w:r w:rsidR="01D35802" w:rsidRPr="315DD49B">
        <w:rPr>
          <w:rFonts w:ascii="Times New Roman" w:eastAsia="Times New Roman" w:hAnsi="Times New Roman" w:cs="Times New Roman"/>
        </w:rPr>
        <w:t>je</w:t>
      </w:r>
      <w:r w:rsidRPr="315DD49B">
        <w:rPr>
          <w:rFonts w:ascii="Times New Roman" w:eastAsia="Times New Roman" w:hAnsi="Times New Roman" w:cs="Times New Roman"/>
        </w:rPr>
        <w:t>ne tercijarne strukture ili stabilnost domena proteina .</w:t>
      </w:r>
    </w:p>
    <w:p w14:paraId="15127A04" w14:textId="188350A0" w:rsidR="00F8517F" w:rsidRDefault="68957FC0" w:rsidP="00AF4131">
      <w:pPr>
        <w:spacing w:before="240" w:after="240" w:line="360" w:lineRule="auto"/>
        <w:ind w:firstLine="708"/>
        <w:jc w:val="center"/>
        <w:rPr>
          <w:rFonts w:ascii="Roboto" w:eastAsia="Roboto" w:hAnsi="Roboto" w:cs="Roboto"/>
        </w:rPr>
      </w:pPr>
      <w:r w:rsidRPr="147D63F1">
        <w:rPr>
          <w:rFonts w:ascii="Times New Roman" w:eastAsia="Times New Roman" w:hAnsi="Times New Roman" w:cs="Times New Roman"/>
        </w:rPr>
        <w:t>Na prim</w:t>
      </w:r>
      <w:r w:rsidR="11C47952" w:rsidRPr="147D63F1">
        <w:rPr>
          <w:rFonts w:ascii="Times New Roman" w:eastAsia="Times New Roman" w:hAnsi="Times New Roman" w:cs="Times New Roman"/>
        </w:rPr>
        <w:t>j</w:t>
      </w:r>
      <w:r w:rsidRPr="147D63F1">
        <w:rPr>
          <w:rFonts w:ascii="Times New Roman" w:eastAsia="Times New Roman" w:hAnsi="Times New Roman" w:cs="Times New Roman"/>
        </w:rPr>
        <w:t xml:space="preserve">er, vezivanje platinskog kompleksa za Cys34 na albuminu može izazvati lokalnu restrukturaciju oko tiol grupe, dok vezivanje metalnih kompleksa za metaloproteaze može modifikovati konformaciju aktivnog mesta, što direktno utiče na katalitičku aktivnost </w:t>
      </w:r>
      <w:r w:rsidRPr="147D63F1">
        <w:rPr>
          <w:rFonts w:ascii="Roboto" w:eastAsia="Roboto" w:hAnsi="Roboto" w:cs="Roboto"/>
        </w:rPr>
        <w:t>.</w:t>
      </w:r>
      <w:r w:rsidR="007F7CC6" w:rsidRPr="147D63F1">
        <w:rPr>
          <w:rStyle w:val="FootnoteReference"/>
          <w:rFonts w:ascii="Roboto" w:eastAsia="Roboto" w:hAnsi="Roboto" w:cs="Roboto"/>
        </w:rPr>
        <w:footnoteReference w:id="15"/>
      </w:r>
      <w:r w:rsidR="2F869F91">
        <w:br/>
      </w:r>
      <w:r w:rsidR="37C42BA0">
        <w:rPr>
          <w:noProof/>
          <w:lang w:val="en-US"/>
        </w:rPr>
        <w:drawing>
          <wp:inline distT="0" distB="0" distL="0" distR="0" wp14:anchorId="418029C0" wp14:editId="74E0558A">
            <wp:extent cx="2786744" cy="2660921"/>
            <wp:effectExtent l="0" t="0" r="0" b="0"/>
            <wp:docPr id="286166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66099" name="Picture 286166099"/>
                    <pic:cNvPicPr/>
                  </pic:nvPicPr>
                  <pic:blipFill>
                    <a:blip r:embed="rId18">
                      <a:extLst>
                        <a:ext uri="{28A0092B-C50C-407E-A947-70E740481C1C}">
                          <a14:useLocalDpi xmlns:a14="http://schemas.microsoft.com/office/drawing/2010/main"/>
                        </a:ext>
                      </a:extLst>
                    </a:blip>
                    <a:stretch>
                      <a:fillRect/>
                    </a:stretch>
                  </pic:blipFill>
                  <pic:spPr>
                    <a:xfrm>
                      <a:off x="0" y="0"/>
                      <a:ext cx="2786744" cy="2660921"/>
                    </a:xfrm>
                    <a:prstGeom prst="rect">
                      <a:avLst/>
                    </a:prstGeom>
                  </pic:spPr>
                </pic:pic>
              </a:graphicData>
            </a:graphic>
          </wp:inline>
        </w:drawing>
      </w:r>
      <w:r w:rsidR="2F869F91">
        <w:br/>
      </w:r>
      <w:r w:rsidR="762FCC53" w:rsidRPr="315DD49B">
        <w:rPr>
          <w:rFonts w:ascii="Times New Roman" w:eastAsia="Times New Roman" w:hAnsi="Times New Roman" w:cs="Times New Roman"/>
        </w:rPr>
        <w:t xml:space="preserve">Slika </w:t>
      </w:r>
      <w:r w:rsidR="5763D42A" w:rsidRPr="315DD49B">
        <w:rPr>
          <w:rFonts w:ascii="Times New Roman" w:eastAsia="Times New Roman" w:hAnsi="Times New Roman" w:cs="Times New Roman"/>
        </w:rPr>
        <w:t>10</w:t>
      </w:r>
      <w:r w:rsidR="762FCC53" w:rsidRPr="315DD49B">
        <w:rPr>
          <w:rFonts w:ascii="Times New Roman" w:eastAsia="Times New Roman" w:hAnsi="Times New Roman" w:cs="Times New Roman"/>
        </w:rPr>
        <w:t xml:space="preserve">.  Okruženje Cys34-SH grupe. Ostaci polarnih aminokiselina Asp38, His39 i Tyr84 </w:t>
      </w:r>
      <w:r w:rsidR="762FCC53" w:rsidRPr="315DD49B">
        <w:rPr>
          <w:rFonts w:ascii="Times New Roman" w:eastAsia="Times New Roman" w:hAnsi="Times New Roman" w:cs="Times New Roman"/>
        </w:rPr>
        <w:lastRenderedPageBreak/>
        <w:t>stabilizuju Cys34-SH grupu koja se na površini molekula HSA nalazi na dnu plitkog džepa prečnika 9,5 Å.</w:t>
      </w:r>
    </w:p>
    <w:p w14:paraId="6BEA0693" w14:textId="77777777" w:rsidR="009964C8" w:rsidRDefault="009964C8" w:rsidP="004871E7">
      <w:pPr>
        <w:spacing w:before="240" w:after="240" w:line="360" w:lineRule="auto"/>
        <w:rPr>
          <w:rFonts w:ascii="Times New Roman" w:eastAsia="Times New Roman" w:hAnsi="Times New Roman" w:cs="Times New Roman"/>
          <w:sz w:val="28"/>
          <w:szCs w:val="28"/>
        </w:rPr>
      </w:pPr>
    </w:p>
    <w:p w14:paraId="02AD3EC6" w14:textId="77777777" w:rsidR="004871E7" w:rsidRDefault="4DEA8CB6" w:rsidP="008F3456">
      <w:pPr>
        <w:pStyle w:val="Heading2"/>
      </w:pPr>
      <w:bookmarkStart w:id="15" w:name="_Toc217322621"/>
      <w:r w:rsidRPr="315DD49B">
        <w:t>5</w:t>
      </w:r>
      <w:r w:rsidR="131EC193" w:rsidRPr="315DD49B">
        <w:t>.</w:t>
      </w:r>
      <w:r w:rsidR="1B4ABA42" w:rsidRPr="315DD49B">
        <w:t>1</w:t>
      </w:r>
      <w:r w:rsidR="0AD66E21" w:rsidRPr="315DD49B">
        <w:t xml:space="preserve"> </w:t>
      </w:r>
      <w:r w:rsidR="1218FC79" w:rsidRPr="315DD49B">
        <w:t>Modifikacija</w:t>
      </w:r>
      <w:bookmarkEnd w:id="15"/>
      <w:r w:rsidR="1218FC79" w:rsidRPr="315DD49B">
        <w:t xml:space="preserve"> </w:t>
      </w:r>
    </w:p>
    <w:p w14:paraId="4CA2D369" w14:textId="0D0C1DE6" w:rsidR="00F8517F" w:rsidRDefault="0AB18758" w:rsidP="004871E7">
      <w:pPr>
        <w:spacing w:before="240" w:after="240" w:line="360" w:lineRule="auto"/>
        <w:jc w:val="both"/>
        <w:rPr>
          <w:rFonts w:ascii="Times New Roman" w:eastAsia="Times New Roman" w:hAnsi="Times New Roman" w:cs="Times New Roman"/>
        </w:rPr>
      </w:pPr>
      <w:r>
        <w:br/>
      </w:r>
      <w:r w:rsidR="004871E7">
        <w:rPr>
          <w:rFonts w:ascii="Times New Roman" w:eastAsia="Times New Roman" w:hAnsi="Times New Roman" w:cs="Times New Roman"/>
        </w:rPr>
        <w:t xml:space="preserve">              </w:t>
      </w:r>
      <w:r w:rsidR="68957FC0" w:rsidRPr="315DD49B">
        <w:rPr>
          <w:rFonts w:ascii="Times New Roman" w:eastAsia="Times New Roman" w:hAnsi="Times New Roman" w:cs="Times New Roman"/>
        </w:rPr>
        <w:t>Strukturne prom</w:t>
      </w:r>
      <w:r w:rsidR="5380B3B1" w:rsidRPr="315DD49B">
        <w:rPr>
          <w:rFonts w:ascii="Times New Roman" w:eastAsia="Times New Roman" w:hAnsi="Times New Roman" w:cs="Times New Roman"/>
        </w:rPr>
        <w:t>j</w:t>
      </w:r>
      <w:r w:rsidR="68957FC0" w:rsidRPr="315DD49B">
        <w:rPr>
          <w:rFonts w:ascii="Times New Roman" w:eastAsia="Times New Roman" w:hAnsi="Times New Roman" w:cs="Times New Roman"/>
        </w:rPr>
        <w:t>ene izazvane metalnim kompleksima često se odražavaju na funkciju proteina. Kod enzima, vezivanje kompleksa može dovesti do inhibicije ili aktivacij</w:t>
      </w:r>
      <w:r w:rsidR="5E8566FF" w:rsidRPr="315DD49B">
        <w:rPr>
          <w:rFonts w:ascii="Times New Roman" w:eastAsia="Times New Roman" w:hAnsi="Times New Roman" w:cs="Times New Roman"/>
        </w:rPr>
        <w:t>e</w:t>
      </w:r>
      <w:r w:rsidR="68957FC0" w:rsidRPr="315DD49B">
        <w:rPr>
          <w:rFonts w:ascii="Times New Roman" w:eastAsia="Times New Roman" w:hAnsi="Times New Roman" w:cs="Times New Roman"/>
        </w:rPr>
        <w:t xml:space="preserve"> katalitičke aktivnosti, zavisno od toga da li metal stabilizuje ili narušava aktivno mesto. Kod transportnih proteina, kao što je albumin, vezivanje metalnih kompleksa može prom</w:t>
      </w:r>
      <w:r w:rsidR="493475BA" w:rsidRPr="315DD49B">
        <w:rPr>
          <w:rFonts w:ascii="Times New Roman" w:eastAsia="Times New Roman" w:hAnsi="Times New Roman" w:cs="Times New Roman"/>
        </w:rPr>
        <w:t>ij</w:t>
      </w:r>
      <w:r w:rsidR="68957FC0" w:rsidRPr="315DD49B">
        <w:rPr>
          <w:rFonts w:ascii="Times New Roman" w:eastAsia="Times New Roman" w:hAnsi="Times New Roman" w:cs="Times New Roman"/>
        </w:rPr>
        <w:t>eniti afinitet za druge ligande i uticati na transport malih molekula i l</w:t>
      </w:r>
      <w:r w:rsidR="00B5ACAB" w:rsidRPr="315DD49B">
        <w:rPr>
          <w:rFonts w:ascii="Times New Roman" w:eastAsia="Times New Roman" w:hAnsi="Times New Roman" w:cs="Times New Roman"/>
        </w:rPr>
        <w:t>j</w:t>
      </w:r>
      <w:r w:rsidR="68957FC0" w:rsidRPr="315DD49B">
        <w:rPr>
          <w:rFonts w:ascii="Times New Roman" w:eastAsia="Times New Roman" w:hAnsi="Times New Roman" w:cs="Times New Roman"/>
        </w:rPr>
        <w:t>ekova .</w:t>
      </w:r>
    </w:p>
    <w:p w14:paraId="05752353" w14:textId="24E3C21E" w:rsidR="004871E7" w:rsidRDefault="004871E7" w:rsidP="004871E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68957FC0" w:rsidRPr="147D63F1">
        <w:rPr>
          <w:rFonts w:ascii="Times New Roman" w:eastAsia="Times New Roman" w:hAnsi="Times New Roman" w:cs="Times New Roman"/>
        </w:rPr>
        <w:t xml:space="preserve">Pored direktnog efekta na aktivna mesta, metalni kompleksi mogu izazvati </w:t>
      </w:r>
      <w:r w:rsidR="68957FC0" w:rsidRPr="315DD49B">
        <w:rPr>
          <w:rFonts w:ascii="Times New Roman" w:eastAsia="Times New Roman" w:hAnsi="Times New Roman" w:cs="Times New Roman"/>
        </w:rPr>
        <w:t>allosteričke prom</w:t>
      </w:r>
      <w:r w:rsidR="3868464A" w:rsidRPr="315DD49B">
        <w:rPr>
          <w:rFonts w:ascii="Times New Roman" w:eastAsia="Times New Roman" w:hAnsi="Times New Roman" w:cs="Times New Roman"/>
        </w:rPr>
        <w:t>je</w:t>
      </w:r>
      <w:r w:rsidR="68957FC0" w:rsidRPr="315DD49B">
        <w:rPr>
          <w:rFonts w:ascii="Times New Roman" w:eastAsia="Times New Roman" w:hAnsi="Times New Roman" w:cs="Times New Roman"/>
        </w:rPr>
        <w:t>ne</w:t>
      </w:r>
      <w:r w:rsidR="68957FC0" w:rsidRPr="147D63F1">
        <w:rPr>
          <w:rFonts w:ascii="Times New Roman" w:eastAsia="Times New Roman" w:hAnsi="Times New Roman" w:cs="Times New Roman"/>
        </w:rPr>
        <w:t>, gde vezivanje na jedno mesto modifikuje funkciju udaljenog d</w:t>
      </w:r>
      <w:r w:rsidR="743DDF9B" w:rsidRPr="147D63F1">
        <w:rPr>
          <w:rFonts w:ascii="Times New Roman" w:eastAsia="Times New Roman" w:hAnsi="Times New Roman" w:cs="Times New Roman"/>
        </w:rPr>
        <w:t>ije</w:t>
      </w:r>
      <w:r w:rsidR="68957FC0" w:rsidRPr="147D63F1">
        <w:rPr>
          <w:rFonts w:ascii="Times New Roman" w:eastAsia="Times New Roman" w:hAnsi="Times New Roman" w:cs="Times New Roman"/>
        </w:rPr>
        <w:t>la proteina. Ovakvi efekti su posebno važni kod enzima i receptora, gd</w:t>
      </w:r>
      <w:r w:rsidR="6F66222D" w:rsidRPr="147D63F1">
        <w:rPr>
          <w:rFonts w:ascii="Times New Roman" w:eastAsia="Times New Roman" w:hAnsi="Times New Roman" w:cs="Times New Roman"/>
        </w:rPr>
        <w:t>j</w:t>
      </w:r>
      <w:r w:rsidR="68957FC0" w:rsidRPr="147D63F1">
        <w:rPr>
          <w:rFonts w:ascii="Times New Roman" w:eastAsia="Times New Roman" w:hAnsi="Times New Roman" w:cs="Times New Roman"/>
        </w:rPr>
        <w:t>e male promene u strukturi mogu</w:t>
      </w:r>
      <w:r w:rsidR="5F9E20D1" w:rsidRPr="147D63F1">
        <w:rPr>
          <w:rFonts w:ascii="Times New Roman" w:eastAsia="Times New Roman" w:hAnsi="Times New Roman" w:cs="Times New Roman"/>
        </w:rPr>
        <w:t xml:space="preserve"> </w:t>
      </w:r>
      <w:r w:rsidR="68957FC0" w:rsidRPr="147D63F1">
        <w:rPr>
          <w:rFonts w:ascii="Times New Roman" w:eastAsia="Times New Roman" w:hAnsi="Times New Roman" w:cs="Times New Roman"/>
        </w:rPr>
        <w:t>imati veliki uticaj na biološku aktivnost .</w:t>
      </w:r>
      <w:r w:rsidR="007F7CC6" w:rsidRPr="147D63F1">
        <w:rPr>
          <w:rStyle w:val="FootnoteReference"/>
          <w:rFonts w:ascii="Times New Roman" w:eastAsia="Times New Roman" w:hAnsi="Times New Roman" w:cs="Times New Roman"/>
          <w:sz w:val="28"/>
          <w:szCs w:val="28"/>
        </w:rPr>
        <w:footnoteReference w:id="16"/>
      </w:r>
    </w:p>
    <w:p w14:paraId="13BB3A38" w14:textId="77777777" w:rsidR="004871E7" w:rsidRDefault="2F869F91" w:rsidP="004871E7">
      <w:pPr>
        <w:spacing w:before="240" w:after="240" w:line="360" w:lineRule="auto"/>
        <w:jc w:val="both"/>
        <w:rPr>
          <w:rFonts w:ascii="Times New Roman" w:eastAsia="Times New Roman" w:hAnsi="Times New Roman" w:cs="Times New Roman"/>
        </w:rPr>
      </w:pPr>
      <w:r>
        <w:br/>
      </w:r>
      <w:r w:rsidR="004871E7">
        <w:rPr>
          <w:rFonts w:ascii="Times New Roman" w:eastAsia="Times New Roman" w:hAnsi="Times New Roman" w:cs="Times New Roman"/>
        </w:rPr>
        <w:t xml:space="preserve">          </w:t>
      </w:r>
      <w:r w:rsidR="68957FC0" w:rsidRPr="147D63F1">
        <w:rPr>
          <w:rFonts w:ascii="Times New Roman" w:eastAsia="Times New Roman" w:hAnsi="Times New Roman" w:cs="Times New Roman"/>
        </w:rPr>
        <w:t xml:space="preserve">U nekim slučajevima, vezivanje metalnih kompleksa može destabilizovati protein, izazivajući </w:t>
      </w:r>
      <w:r w:rsidR="68957FC0" w:rsidRPr="315DD49B">
        <w:rPr>
          <w:rFonts w:ascii="Times New Roman" w:eastAsia="Times New Roman" w:hAnsi="Times New Roman" w:cs="Times New Roman"/>
        </w:rPr>
        <w:t>denaturaciju ili agregaciju</w:t>
      </w:r>
      <w:r w:rsidR="68957FC0" w:rsidRPr="147D63F1">
        <w:rPr>
          <w:rFonts w:ascii="Times New Roman" w:eastAsia="Times New Roman" w:hAnsi="Times New Roman" w:cs="Times New Roman"/>
        </w:rPr>
        <w:t xml:space="preserve">, što dovodi do gubitka funkcije i povećane toksičnosti. </w:t>
      </w:r>
      <w:r w:rsidR="004871E7">
        <w:rPr>
          <w:rFonts w:ascii="Times New Roman" w:eastAsia="Times New Roman" w:hAnsi="Times New Roman" w:cs="Times New Roman"/>
        </w:rPr>
        <w:t xml:space="preserve">                    </w:t>
      </w:r>
    </w:p>
    <w:p w14:paraId="10B3533B" w14:textId="77777777" w:rsidR="004871E7" w:rsidRDefault="004871E7" w:rsidP="004871E7">
      <w:pPr>
        <w:spacing w:before="240" w:after="240" w:line="360" w:lineRule="auto"/>
        <w:jc w:val="both"/>
        <w:rPr>
          <w:rFonts w:ascii="Times New Roman" w:eastAsia="Times New Roman" w:hAnsi="Times New Roman" w:cs="Times New Roman"/>
        </w:rPr>
      </w:pPr>
    </w:p>
    <w:p w14:paraId="41BF697C" w14:textId="10B5275A" w:rsidR="00F8517F" w:rsidRDefault="68957FC0" w:rsidP="004871E7">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 xml:space="preserve">Ovi efekti su često posledica </w:t>
      </w:r>
      <w:r w:rsidRPr="315DD49B">
        <w:rPr>
          <w:rFonts w:ascii="Times New Roman" w:eastAsia="Times New Roman" w:hAnsi="Times New Roman" w:cs="Times New Roman"/>
        </w:rPr>
        <w:t>neravnom</w:t>
      </w:r>
      <w:r w:rsidR="407FF0CE" w:rsidRPr="315DD49B">
        <w:rPr>
          <w:rFonts w:ascii="Times New Roman" w:eastAsia="Times New Roman" w:hAnsi="Times New Roman" w:cs="Times New Roman"/>
        </w:rPr>
        <w:t>j</w:t>
      </w:r>
      <w:r w:rsidRPr="315DD49B">
        <w:rPr>
          <w:rFonts w:ascii="Times New Roman" w:eastAsia="Times New Roman" w:hAnsi="Times New Roman" w:cs="Times New Roman"/>
        </w:rPr>
        <w:t>ernog ili prekom</w:t>
      </w:r>
      <w:r w:rsidR="46B27E1B" w:rsidRPr="315DD49B">
        <w:rPr>
          <w:rFonts w:ascii="Times New Roman" w:eastAsia="Times New Roman" w:hAnsi="Times New Roman" w:cs="Times New Roman"/>
        </w:rPr>
        <w:t>j</w:t>
      </w:r>
      <w:r w:rsidRPr="315DD49B">
        <w:rPr>
          <w:rFonts w:ascii="Times New Roman" w:eastAsia="Times New Roman" w:hAnsi="Times New Roman" w:cs="Times New Roman"/>
        </w:rPr>
        <w:t>ernog vezivanja metala</w:t>
      </w:r>
      <w:r w:rsidRPr="147D63F1">
        <w:rPr>
          <w:rFonts w:ascii="Times New Roman" w:eastAsia="Times New Roman" w:hAnsi="Times New Roman" w:cs="Times New Roman"/>
        </w:rPr>
        <w:t>, oksidativnog stresa izazvanog metalima prelaznih redova ili interakcije sa više veznih m</w:t>
      </w:r>
      <w:r w:rsidR="532553BA" w:rsidRPr="147D63F1">
        <w:rPr>
          <w:rFonts w:ascii="Times New Roman" w:eastAsia="Times New Roman" w:hAnsi="Times New Roman" w:cs="Times New Roman"/>
        </w:rPr>
        <w:t>j</w:t>
      </w:r>
      <w:r w:rsidRPr="147D63F1">
        <w:rPr>
          <w:rFonts w:ascii="Times New Roman" w:eastAsia="Times New Roman" w:hAnsi="Times New Roman" w:cs="Times New Roman"/>
        </w:rPr>
        <w:t>esta istovremeno.</w:t>
      </w:r>
      <w:r w:rsidR="007F7CC6" w:rsidRPr="147D63F1">
        <w:rPr>
          <w:rStyle w:val="FootnoteReference"/>
          <w:rFonts w:ascii="Times New Roman" w:eastAsia="Times New Roman" w:hAnsi="Times New Roman" w:cs="Times New Roman"/>
        </w:rPr>
        <w:footnoteReference w:id="17"/>
      </w:r>
    </w:p>
    <w:p w14:paraId="0D8DC959" w14:textId="6AD8EF52" w:rsidR="00F8517F" w:rsidRDefault="652FC814" w:rsidP="008F3456">
      <w:pPr>
        <w:pStyle w:val="Heading1"/>
      </w:pPr>
      <w:bookmarkStart w:id="16" w:name="_Toc217322622"/>
      <w:r w:rsidRPr="315DD49B">
        <w:lastRenderedPageBreak/>
        <w:t>6</w:t>
      </w:r>
      <w:r w:rsidR="592D856A" w:rsidRPr="315DD49B">
        <w:t>.</w:t>
      </w:r>
      <w:r w:rsidR="40F4A32D" w:rsidRPr="315DD49B">
        <w:t xml:space="preserve"> Metode proučavanja</w:t>
      </w:r>
      <w:r w:rsidR="1DB395EF">
        <w:br/>
      </w:r>
      <w:r w:rsidR="68957FC0" w:rsidRPr="315DD49B">
        <w:t>Spektroskopij</w:t>
      </w:r>
      <w:r w:rsidR="008F3456">
        <w:t>a (UV-Vis, Fluorescencija, NMR)</w:t>
      </w:r>
      <w:bookmarkEnd w:id="16"/>
    </w:p>
    <w:p w14:paraId="6342A4CB" w14:textId="432A65FA" w:rsidR="00F8517F" w:rsidRDefault="68957FC0" w:rsidP="004871E7">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Proučavanje interakcije metalnih kompleksa sa proteinima zaht</w:t>
      </w:r>
      <w:r w:rsidR="60E91A16" w:rsidRPr="315DD49B">
        <w:rPr>
          <w:rFonts w:ascii="Times New Roman" w:eastAsia="Times New Roman" w:hAnsi="Times New Roman" w:cs="Times New Roman"/>
        </w:rPr>
        <w:t>ij</w:t>
      </w:r>
      <w:r w:rsidR="601D14CF" w:rsidRPr="315DD49B">
        <w:rPr>
          <w:rFonts w:ascii="Times New Roman" w:eastAsia="Times New Roman" w:hAnsi="Times New Roman" w:cs="Times New Roman"/>
        </w:rPr>
        <w:t>e</w:t>
      </w:r>
      <w:r w:rsidRPr="315DD49B">
        <w:rPr>
          <w:rFonts w:ascii="Times New Roman" w:eastAsia="Times New Roman" w:hAnsi="Times New Roman" w:cs="Times New Roman"/>
        </w:rPr>
        <w:t>va precizne i os</w:t>
      </w:r>
      <w:r w:rsidR="0AE4CAC1" w:rsidRPr="315DD49B">
        <w:rPr>
          <w:rFonts w:ascii="Times New Roman" w:eastAsia="Times New Roman" w:hAnsi="Times New Roman" w:cs="Times New Roman"/>
        </w:rPr>
        <w:t>j</w:t>
      </w:r>
      <w:r w:rsidRPr="315DD49B">
        <w:rPr>
          <w:rFonts w:ascii="Times New Roman" w:eastAsia="Times New Roman" w:hAnsi="Times New Roman" w:cs="Times New Roman"/>
        </w:rPr>
        <w:t>etljive metode koje omogućavaju detekciju vezivanja, kvantifikaciju afiniteta i analizu prom</w:t>
      </w:r>
      <w:r w:rsidR="71AD794E" w:rsidRPr="315DD49B">
        <w:rPr>
          <w:rFonts w:ascii="Times New Roman" w:eastAsia="Times New Roman" w:hAnsi="Times New Roman" w:cs="Times New Roman"/>
        </w:rPr>
        <w:t>j</w:t>
      </w:r>
      <w:r w:rsidRPr="315DD49B">
        <w:rPr>
          <w:rFonts w:ascii="Times New Roman" w:eastAsia="Times New Roman" w:hAnsi="Times New Roman" w:cs="Times New Roman"/>
        </w:rPr>
        <w:t>ena u strukturi i funkciji proteina. Spektroskopija je jedna od najčešće korišćenih pristupa, jer omogućava detaljno praćenje interakcija na molekularnom nivou.</w:t>
      </w:r>
    </w:p>
    <w:p w14:paraId="33EBF8A8" w14:textId="77777777" w:rsidR="004871E7" w:rsidRDefault="004871E7" w:rsidP="004871E7">
      <w:pPr>
        <w:spacing w:before="240" w:after="240" w:line="360" w:lineRule="auto"/>
        <w:ind w:firstLine="708"/>
        <w:jc w:val="both"/>
        <w:rPr>
          <w:rFonts w:ascii="Times New Roman" w:eastAsia="Times New Roman" w:hAnsi="Times New Roman" w:cs="Times New Roman"/>
        </w:rPr>
      </w:pPr>
    </w:p>
    <w:p w14:paraId="23E6654F" w14:textId="77777777" w:rsidR="004871E7" w:rsidRDefault="7652889E" w:rsidP="008F3456">
      <w:pPr>
        <w:pStyle w:val="Heading2"/>
      </w:pPr>
      <w:bookmarkStart w:id="17" w:name="_Toc217322623"/>
      <w:r w:rsidRPr="315DD49B">
        <w:t>6</w:t>
      </w:r>
      <w:r w:rsidR="15262A9A" w:rsidRPr="315DD49B">
        <w:t>.1 U</w:t>
      </w:r>
      <w:r w:rsidR="08C0B3AD" w:rsidRPr="315DD49B">
        <w:t>V</w:t>
      </w:r>
      <w:r w:rsidR="15262A9A" w:rsidRPr="315DD49B">
        <w:t>-Vis spektroskopija</w:t>
      </w:r>
      <w:bookmarkEnd w:id="17"/>
    </w:p>
    <w:p w14:paraId="29A46BFA" w14:textId="58C94D75" w:rsidR="00F8517F" w:rsidRPr="004871E7" w:rsidRDefault="739B02E5" w:rsidP="004871E7">
      <w:pPr>
        <w:spacing w:before="240" w:after="240" w:line="360" w:lineRule="auto"/>
        <w:jc w:val="both"/>
        <w:rPr>
          <w:rFonts w:ascii="Times New Roman" w:eastAsia="Times New Roman" w:hAnsi="Times New Roman" w:cs="Times New Roman"/>
          <w:sz w:val="28"/>
          <w:szCs w:val="28"/>
        </w:rPr>
      </w:pPr>
      <w:r>
        <w:br/>
      </w:r>
      <w:r w:rsidR="004871E7">
        <w:rPr>
          <w:rFonts w:ascii="Times New Roman" w:eastAsia="Times New Roman" w:hAnsi="Times New Roman" w:cs="Times New Roman"/>
        </w:rPr>
        <w:t xml:space="preserve">             </w:t>
      </w:r>
      <w:r w:rsidR="68957FC0" w:rsidRPr="315DD49B">
        <w:rPr>
          <w:rFonts w:ascii="Times New Roman" w:eastAsia="Times New Roman" w:hAnsi="Times New Roman" w:cs="Times New Roman"/>
        </w:rPr>
        <w:t>UV-Vis spektroskopija je jednostavna i široko primenjena metoda za proučavanje prom</w:t>
      </w:r>
      <w:r w:rsidR="353DE843" w:rsidRPr="315DD49B">
        <w:rPr>
          <w:rFonts w:ascii="Times New Roman" w:eastAsia="Times New Roman" w:hAnsi="Times New Roman" w:cs="Times New Roman"/>
        </w:rPr>
        <w:t>je</w:t>
      </w:r>
      <w:r w:rsidR="68957FC0" w:rsidRPr="315DD49B">
        <w:rPr>
          <w:rFonts w:ascii="Times New Roman" w:eastAsia="Times New Roman" w:hAnsi="Times New Roman" w:cs="Times New Roman"/>
        </w:rPr>
        <w:t>na u elektronskoj strukturi metalnih kompleksa i proteina prilikom interakcije. Vezivanje metalnog kompleksa za protein često dovodi do pomaka apsorpcionih maksimuma ili prom</w:t>
      </w:r>
      <w:r w:rsidR="7108FA24" w:rsidRPr="315DD49B">
        <w:rPr>
          <w:rFonts w:ascii="Times New Roman" w:eastAsia="Times New Roman" w:hAnsi="Times New Roman" w:cs="Times New Roman"/>
        </w:rPr>
        <w:t>je</w:t>
      </w:r>
      <w:r w:rsidR="68957FC0" w:rsidRPr="315DD49B">
        <w:rPr>
          <w:rFonts w:ascii="Times New Roman" w:eastAsia="Times New Roman" w:hAnsi="Times New Roman" w:cs="Times New Roman"/>
        </w:rPr>
        <w:t xml:space="preserve">ne intenziteta apsorpcije, što omogućava praćenje formiranja kompleksa </w:t>
      </w:r>
      <w:r w:rsidR="554C036B" w:rsidRPr="315DD49B">
        <w:rPr>
          <w:rFonts w:ascii="Times New Roman" w:eastAsia="Times New Roman" w:hAnsi="Times New Roman" w:cs="Times New Roman"/>
        </w:rPr>
        <w:t>.</w:t>
      </w:r>
    </w:p>
    <w:p w14:paraId="2C5FC035" w14:textId="77777777" w:rsidR="004871E7" w:rsidRDefault="68957FC0" w:rsidP="004871E7">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Na prim</w:t>
      </w:r>
      <w:r w:rsidR="11F4BCE4" w:rsidRPr="147D63F1">
        <w:rPr>
          <w:rFonts w:ascii="Times New Roman" w:eastAsia="Times New Roman" w:hAnsi="Times New Roman" w:cs="Times New Roman"/>
        </w:rPr>
        <w:t>j</w:t>
      </w:r>
      <w:r w:rsidRPr="147D63F1">
        <w:rPr>
          <w:rFonts w:ascii="Times New Roman" w:eastAsia="Times New Roman" w:hAnsi="Times New Roman" w:cs="Times New Roman"/>
        </w:rPr>
        <w:t>er, UV-Vis spektroskopija se koristi za praćenje vezivanja platinskih kompleksa za albumin, gd</w:t>
      </w:r>
      <w:r w:rsidR="57AB95E9" w:rsidRPr="147D63F1">
        <w:rPr>
          <w:rFonts w:ascii="Times New Roman" w:eastAsia="Times New Roman" w:hAnsi="Times New Roman" w:cs="Times New Roman"/>
        </w:rPr>
        <w:t>j</w:t>
      </w:r>
      <w:r w:rsidRPr="147D63F1">
        <w:rPr>
          <w:rFonts w:ascii="Times New Roman" w:eastAsia="Times New Roman" w:hAnsi="Times New Roman" w:cs="Times New Roman"/>
        </w:rPr>
        <w:t>e dolazi do prom</w:t>
      </w:r>
      <w:r w:rsidR="17EB1425" w:rsidRPr="147D63F1">
        <w:rPr>
          <w:rFonts w:ascii="Times New Roman" w:eastAsia="Times New Roman" w:hAnsi="Times New Roman" w:cs="Times New Roman"/>
        </w:rPr>
        <w:t>j</w:t>
      </w:r>
      <w:r w:rsidRPr="147D63F1">
        <w:rPr>
          <w:rFonts w:ascii="Times New Roman" w:eastAsia="Times New Roman" w:hAnsi="Times New Roman" w:cs="Times New Roman"/>
        </w:rPr>
        <w:t>ena u apsorpcionim svojstvima platinskog kompleksa, što indirektno potvrđuje formiranje metal-protein kompleksa.</w:t>
      </w:r>
      <w:r w:rsidR="007F7CC6" w:rsidRPr="147D63F1">
        <w:rPr>
          <w:rStyle w:val="FootnoteReference"/>
          <w:rFonts w:ascii="Times New Roman" w:eastAsia="Times New Roman" w:hAnsi="Times New Roman" w:cs="Times New Roman"/>
        </w:rPr>
        <w:footnoteReference w:id="18"/>
      </w:r>
    </w:p>
    <w:p w14:paraId="4ECA77A2" w14:textId="77777777" w:rsidR="004871E7" w:rsidRDefault="004871E7" w:rsidP="004871E7">
      <w:pPr>
        <w:spacing w:before="240" w:after="240" w:line="360" w:lineRule="auto"/>
        <w:ind w:firstLine="708"/>
        <w:jc w:val="center"/>
        <w:rPr>
          <w:rFonts w:ascii="Times New Roman" w:eastAsia="Times New Roman" w:hAnsi="Times New Roman" w:cs="Times New Roman"/>
        </w:rPr>
      </w:pPr>
    </w:p>
    <w:p w14:paraId="3DAD5F77" w14:textId="77777777" w:rsidR="004871E7" w:rsidRDefault="2F869F91" w:rsidP="004871E7">
      <w:pPr>
        <w:spacing w:before="240" w:after="240" w:line="360" w:lineRule="auto"/>
        <w:ind w:firstLine="708"/>
        <w:jc w:val="center"/>
        <w:rPr>
          <w:rFonts w:ascii="Times New Roman" w:eastAsia="Times New Roman" w:hAnsi="Times New Roman" w:cs="Times New Roman"/>
        </w:rPr>
      </w:pPr>
      <w:r>
        <w:br/>
      </w:r>
      <w:r w:rsidR="0C638A17" w:rsidRPr="315DD49B">
        <w:rPr>
          <w:rFonts w:ascii="Times New Roman" w:eastAsia="Times New Roman" w:hAnsi="Times New Roman" w:cs="Times New Roman"/>
        </w:rPr>
        <w:t>.</w:t>
      </w:r>
      <w:r>
        <w:br/>
      </w:r>
      <w:r w:rsidR="2118647E">
        <w:rPr>
          <w:noProof/>
          <w:lang w:val="en-US"/>
        </w:rPr>
        <w:lastRenderedPageBreak/>
        <w:drawing>
          <wp:inline distT="0" distB="0" distL="0" distR="0" wp14:anchorId="76EFE418" wp14:editId="040A8E05">
            <wp:extent cx="3258576" cy="2466975"/>
            <wp:effectExtent l="0" t="0" r="0" b="0"/>
            <wp:docPr id="3432144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14413" name="Picture 343214413"/>
                    <pic:cNvPicPr/>
                  </pic:nvPicPr>
                  <pic:blipFill>
                    <a:blip r:embed="rId19">
                      <a:extLst>
                        <a:ext uri="{28A0092B-C50C-407E-A947-70E740481C1C}">
                          <a14:useLocalDpi xmlns:a14="http://schemas.microsoft.com/office/drawing/2010/main"/>
                        </a:ext>
                      </a:extLst>
                    </a:blip>
                    <a:stretch>
                      <a:fillRect/>
                    </a:stretch>
                  </pic:blipFill>
                  <pic:spPr>
                    <a:xfrm>
                      <a:off x="0" y="0"/>
                      <a:ext cx="3258576" cy="2466975"/>
                    </a:xfrm>
                    <a:prstGeom prst="rect">
                      <a:avLst/>
                    </a:prstGeom>
                  </pic:spPr>
                </pic:pic>
              </a:graphicData>
            </a:graphic>
          </wp:inline>
        </w:drawing>
      </w:r>
      <w:r>
        <w:br/>
      </w:r>
      <w:r w:rsidR="3C546EE3" w:rsidRPr="315DD49B">
        <w:rPr>
          <w:rFonts w:ascii="Times New Roman" w:eastAsia="Times New Roman" w:hAnsi="Times New Roman" w:cs="Times New Roman"/>
        </w:rPr>
        <w:t xml:space="preserve">Slika </w:t>
      </w:r>
      <w:r w:rsidR="1E05D816" w:rsidRPr="315DD49B">
        <w:rPr>
          <w:rFonts w:ascii="Times New Roman" w:eastAsia="Times New Roman" w:hAnsi="Times New Roman" w:cs="Times New Roman"/>
        </w:rPr>
        <w:t>11</w:t>
      </w:r>
      <w:r w:rsidR="3C546EE3" w:rsidRPr="315DD49B">
        <w:rPr>
          <w:rFonts w:ascii="Times New Roman" w:eastAsia="Times New Roman" w:hAnsi="Times New Roman" w:cs="Times New Roman"/>
        </w:rPr>
        <w:t xml:space="preserve">  Praćenje vezivanja platinskog kompleksa (npr. cisplatin) za albumin pomoću promjena u UV-Vis spektru</w:t>
      </w:r>
    </w:p>
    <w:p w14:paraId="1ADAE1B4" w14:textId="3F342987" w:rsidR="00F8517F" w:rsidRDefault="2F869F91" w:rsidP="004871E7">
      <w:pPr>
        <w:spacing w:before="240" w:after="240" w:line="360" w:lineRule="auto"/>
        <w:ind w:firstLine="708"/>
        <w:jc w:val="center"/>
        <w:rPr>
          <w:rFonts w:ascii="Times New Roman" w:eastAsia="Times New Roman" w:hAnsi="Times New Roman" w:cs="Times New Roman"/>
        </w:rPr>
      </w:pPr>
      <w:r>
        <w:br/>
      </w:r>
      <w:r w:rsidR="75BA9A81">
        <w:rPr>
          <w:noProof/>
          <w:lang w:val="en-US"/>
        </w:rPr>
        <w:drawing>
          <wp:inline distT="0" distB="0" distL="0" distR="0" wp14:anchorId="051C8C11" wp14:editId="10B561DF">
            <wp:extent cx="4110992" cy="2161520"/>
            <wp:effectExtent l="0" t="0" r="0" b="0"/>
            <wp:docPr id="21292307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30766" name="Picture 2129230766"/>
                    <pic:cNvPicPr/>
                  </pic:nvPicPr>
                  <pic:blipFill>
                    <a:blip r:embed="rId20">
                      <a:extLst>
                        <a:ext uri="{28A0092B-C50C-407E-A947-70E740481C1C}">
                          <a14:useLocalDpi xmlns:a14="http://schemas.microsoft.com/office/drawing/2010/main"/>
                        </a:ext>
                      </a:extLst>
                    </a:blip>
                    <a:stretch>
                      <a:fillRect/>
                    </a:stretch>
                  </pic:blipFill>
                  <pic:spPr>
                    <a:xfrm>
                      <a:off x="0" y="0"/>
                      <a:ext cx="4110992" cy="2161520"/>
                    </a:xfrm>
                    <a:prstGeom prst="rect">
                      <a:avLst/>
                    </a:prstGeom>
                  </pic:spPr>
                </pic:pic>
              </a:graphicData>
            </a:graphic>
          </wp:inline>
        </w:drawing>
      </w:r>
      <w:r>
        <w:br/>
      </w:r>
      <w:r w:rsidR="0FC69543" w:rsidRPr="315DD49B">
        <w:rPr>
          <w:rFonts w:ascii="Times New Roman" w:eastAsia="Times New Roman" w:hAnsi="Times New Roman" w:cs="Times New Roman"/>
        </w:rPr>
        <w:t>Slika 1</w:t>
      </w:r>
      <w:r w:rsidR="025256C3" w:rsidRPr="315DD49B">
        <w:rPr>
          <w:rFonts w:ascii="Times New Roman" w:eastAsia="Times New Roman" w:hAnsi="Times New Roman" w:cs="Times New Roman"/>
        </w:rPr>
        <w:t>2</w:t>
      </w:r>
      <w:r w:rsidR="0FC69543" w:rsidRPr="315DD49B">
        <w:rPr>
          <w:rFonts w:ascii="Times New Roman" w:eastAsia="Times New Roman" w:hAnsi="Times New Roman" w:cs="Times New Roman"/>
        </w:rPr>
        <w:t>. UV‒Vis spektri Pt1 kompleksa na različitim pH vrednostima (A); dekonvolucija UV‒Vis spektara Pt1 kompleksa (pH = 1,9, 4,8 i 7,4)</w:t>
      </w:r>
    </w:p>
    <w:p w14:paraId="55C3C464" w14:textId="77777777" w:rsidR="00D94D6E" w:rsidRDefault="00D94D6E" w:rsidP="00D94D6E">
      <w:pPr>
        <w:spacing w:before="240" w:after="240" w:line="360" w:lineRule="auto"/>
      </w:pPr>
    </w:p>
    <w:p w14:paraId="1E256754" w14:textId="77777777" w:rsidR="00D94D6E" w:rsidRDefault="2F869F91" w:rsidP="008F3456">
      <w:pPr>
        <w:pStyle w:val="Heading2"/>
      </w:pPr>
      <w:r>
        <w:br/>
      </w:r>
      <w:bookmarkStart w:id="18" w:name="_Toc217322624"/>
      <w:r w:rsidR="2539C3F1" w:rsidRPr="315DD49B">
        <w:t>6</w:t>
      </w:r>
      <w:r w:rsidR="2C926209" w:rsidRPr="315DD49B">
        <w:t>.2 Fluoroscenijska spektroskopija</w:t>
      </w:r>
      <w:bookmarkEnd w:id="18"/>
    </w:p>
    <w:p w14:paraId="5658ACA3" w14:textId="1BF9B5E5" w:rsidR="00F8517F" w:rsidRDefault="2F869F91" w:rsidP="00D94D6E">
      <w:pPr>
        <w:spacing w:before="240" w:after="240" w:line="360" w:lineRule="auto"/>
        <w:jc w:val="both"/>
        <w:rPr>
          <w:rFonts w:ascii="Times New Roman" w:eastAsia="Times New Roman" w:hAnsi="Times New Roman" w:cs="Times New Roman"/>
        </w:rPr>
      </w:pPr>
      <w:r>
        <w:br/>
      </w:r>
      <w:r w:rsidR="00D94D6E">
        <w:t xml:space="preserve">        </w:t>
      </w:r>
      <w:r>
        <w:br/>
      </w:r>
      <w:r w:rsidR="00D94D6E">
        <w:rPr>
          <w:rFonts w:ascii="Times New Roman" w:eastAsia="Times New Roman" w:hAnsi="Times New Roman" w:cs="Times New Roman"/>
        </w:rPr>
        <w:t xml:space="preserve">            </w:t>
      </w:r>
      <w:r w:rsidR="68957FC0" w:rsidRPr="315DD49B">
        <w:rPr>
          <w:rFonts w:ascii="Times New Roman" w:eastAsia="Times New Roman" w:hAnsi="Times New Roman" w:cs="Times New Roman"/>
        </w:rPr>
        <w:t>Fluorescencija je vrlo osetljiva metoda koja se koristi za proučavanje afiniteta i mehanizama vezivanja metalnih kompleksa. Proteini, poput albumina, pos</w:t>
      </w:r>
      <w:r w:rsidR="2CF74FD3" w:rsidRPr="315DD49B">
        <w:rPr>
          <w:rFonts w:ascii="Times New Roman" w:eastAsia="Times New Roman" w:hAnsi="Times New Roman" w:cs="Times New Roman"/>
        </w:rPr>
        <w:t>j</w:t>
      </w:r>
      <w:r w:rsidR="68957FC0" w:rsidRPr="315DD49B">
        <w:rPr>
          <w:rFonts w:ascii="Times New Roman" w:eastAsia="Times New Roman" w:hAnsi="Times New Roman" w:cs="Times New Roman"/>
        </w:rPr>
        <w:t xml:space="preserve">eduju intrinsik fluorescenciju zbog prisustva aminokiselina kao što su triptophan, tyrosine i phenylalanine. </w:t>
      </w:r>
      <w:r w:rsidR="68957FC0" w:rsidRPr="315DD49B">
        <w:rPr>
          <w:rFonts w:ascii="Times New Roman" w:eastAsia="Times New Roman" w:hAnsi="Times New Roman" w:cs="Times New Roman"/>
        </w:rPr>
        <w:lastRenderedPageBreak/>
        <w:t>Interakcija metalnih kompleksa sa ovim aminokiselinama može izazvati gašenje (quenching) fluorescencije, što omogućava izračunavanje konstante vezivanja i praćenje dinamike interakcije.Na</w:t>
      </w:r>
      <w:r w:rsidR="68957FC0" w:rsidRPr="147D63F1">
        <w:rPr>
          <w:rFonts w:ascii="Times New Roman" w:eastAsia="Times New Roman" w:hAnsi="Times New Roman" w:cs="Times New Roman"/>
        </w:rPr>
        <w:t xml:space="preserve"> primer, vezivanje Cu(II) ili platinskih kompleksa za albumin ili enzime može smanjiti fluorescentni signal, što se kvantitativno analizira kako bi se odredio afinitet kompleksa i identifikovala m</w:t>
      </w:r>
      <w:r w:rsidR="4A4EEF9D" w:rsidRPr="147D63F1">
        <w:rPr>
          <w:rFonts w:ascii="Times New Roman" w:eastAsia="Times New Roman" w:hAnsi="Times New Roman" w:cs="Times New Roman"/>
        </w:rPr>
        <w:t>j</w:t>
      </w:r>
      <w:r w:rsidR="68957FC0" w:rsidRPr="147D63F1">
        <w:rPr>
          <w:rFonts w:ascii="Times New Roman" w:eastAsia="Times New Roman" w:hAnsi="Times New Roman" w:cs="Times New Roman"/>
        </w:rPr>
        <w:t>esta vezivanja.</w:t>
      </w:r>
      <w:r w:rsidR="05B6F974" w:rsidRPr="315DD49B">
        <w:t>￼</w:t>
      </w:r>
      <w:r w:rsidR="2142BF04" w:rsidRPr="147D63F1">
        <w:rPr>
          <w:rFonts w:ascii="Times New Roman" w:eastAsia="Times New Roman" w:hAnsi="Times New Roman" w:cs="Times New Roman"/>
        </w:rPr>
        <w:t xml:space="preserve">  </w:t>
      </w:r>
      <w:r w:rsidR="68957FC0" w:rsidRPr="147D63F1">
        <w:rPr>
          <w:rFonts w:ascii="Times New Roman" w:eastAsia="Times New Roman" w:hAnsi="Times New Roman" w:cs="Times New Roman"/>
        </w:rPr>
        <w:t>Spektroskopija (UV-Vis, fluorescencija i NMR) predstavlja osnovni set metoda za proučavanje interakcije metalnih kompleksa sa proteinima. UV-Vis omogućava praćenje formiranja kompleksa, fluorescencija pruža informacije o afinitetu i mehanizmu vezivanja, dok NMR daje detaljan uvid u strukturalne prom</w:t>
      </w:r>
      <w:r w:rsidR="0EC01A63" w:rsidRPr="147D63F1">
        <w:rPr>
          <w:rFonts w:ascii="Times New Roman" w:eastAsia="Times New Roman" w:hAnsi="Times New Roman" w:cs="Times New Roman"/>
        </w:rPr>
        <w:t>j</w:t>
      </w:r>
      <w:r w:rsidR="68957FC0" w:rsidRPr="147D63F1">
        <w:rPr>
          <w:rFonts w:ascii="Times New Roman" w:eastAsia="Times New Roman" w:hAnsi="Times New Roman" w:cs="Times New Roman"/>
        </w:rPr>
        <w:t xml:space="preserve">ene proteina. Kombinacija ovih metoda pruža </w:t>
      </w:r>
      <w:r w:rsidR="68957FC0" w:rsidRPr="315DD49B">
        <w:rPr>
          <w:rFonts w:ascii="Times New Roman" w:eastAsia="Times New Roman" w:hAnsi="Times New Roman" w:cs="Times New Roman"/>
        </w:rPr>
        <w:t>komplementarne informacije</w:t>
      </w:r>
      <w:r w:rsidR="68957FC0" w:rsidRPr="147D63F1">
        <w:rPr>
          <w:rFonts w:ascii="Times New Roman" w:eastAsia="Times New Roman" w:hAnsi="Times New Roman" w:cs="Times New Roman"/>
        </w:rPr>
        <w:t xml:space="preserve"> koje su ključne za razum</w:t>
      </w:r>
      <w:r w:rsidR="2CD7553D" w:rsidRPr="147D63F1">
        <w:rPr>
          <w:rFonts w:ascii="Times New Roman" w:eastAsia="Times New Roman" w:hAnsi="Times New Roman" w:cs="Times New Roman"/>
        </w:rPr>
        <w:t>ije</w:t>
      </w:r>
      <w:r w:rsidR="68957FC0" w:rsidRPr="147D63F1">
        <w:rPr>
          <w:rFonts w:ascii="Times New Roman" w:eastAsia="Times New Roman" w:hAnsi="Times New Roman" w:cs="Times New Roman"/>
        </w:rPr>
        <w:t>vanje biohemijskih i farmakoloških efekata metalnih kompleksa</w:t>
      </w:r>
      <w:r w:rsidR="20081128" w:rsidRPr="147D63F1">
        <w:rPr>
          <w:rFonts w:ascii="Times New Roman" w:eastAsia="Times New Roman" w:hAnsi="Times New Roman" w:cs="Times New Roman"/>
        </w:rPr>
        <w:t>.</w:t>
      </w:r>
      <w:r w:rsidR="007F7CC6" w:rsidRPr="147D63F1">
        <w:rPr>
          <w:rStyle w:val="FootnoteReference"/>
          <w:rFonts w:ascii="Times New Roman" w:eastAsia="Times New Roman" w:hAnsi="Times New Roman" w:cs="Times New Roman"/>
        </w:rPr>
        <w:footnoteReference w:id="19"/>
      </w:r>
    </w:p>
    <w:p w14:paraId="525224FE" w14:textId="77777777" w:rsidR="00D94D6E" w:rsidRPr="00D94D6E" w:rsidRDefault="00D94D6E" w:rsidP="00D94D6E">
      <w:pPr>
        <w:spacing w:before="240" w:after="240" w:line="360" w:lineRule="auto"/>
        <w:jc w:val="both"/>
        <w:rPr>
          <w:rFonts w:ascii="Times New Roman" w:eastAsia="Times New Roman" w:hAnsi="Times New Roman" w:cs="Times New Roman"/>
          <w:sz w:val="28"/>
          <w:szCs w:val="28"/>
        </w:rPr>
      </w:pPr>
    </w:p>
    <w:p w14:paraId="34ECC635" w14:textId="2D4D5C7F" w:rsidR="00F8517F" w:rsidRDefault="711814BE" w:rsidP="00D94D6E">
      <w:pPr>
        <w:spacing w:before="240" w:after="240" w:line="360" w:lineRule="auto"/>
        <w:jc w:val="both"/>
        <w:rPr>
          <w:rFonts w:ascii="Times New Roman" w:eastAsia="Times New Roman" w:hAnsi="Times New Roman" w:cs="Times New Roman"/>
        </w:rPr>
      </w:pPr>
      <w:bookmarkStart w:id="19" w:name="_Toc217322625"/>
      <w:r w:rsidRPr="008F3456">
        <w:rPr>
          <w:rStyle w:val="Heading1Char"/>
        </w:rPr>
        <w:t>7.</w:t>
      </w:r>
      <w:r w:rsidR="2D1C436F" w:rsidRPr="008F3456">
        <w:rPr>
          <w:rStyle w:val="Heading1Char"/>
        </w:rPr>
        <w:t xml:space="preserve">Elektrohemijske metode u proučavanju interakcija metalnih kompleksa sa </w:t>
      </w:r>
      <w:r w:rsidR="00D94D6E" w:rsidRPr="008F3456">
        <w:rPr>
          <w:rStyle w:val="Heading1Char"/>
        </w:rPr>
        <w:t xml:space="preserve"> </w:t>
      </w:r>
      <w:r w:rsidR="2D1C436F" w:rsidRPr="008F3456">
        <w:rPr>
          <w:rStyle w:val="Heading1Char"/>
        </w:rPr>
        <w:t>proteinima</w:t>
      </w:r>
      <w:bookmarkEnd w:id="19"/>
      <w:r w:rsidR="2B8CDE79">
        <w:br/>
      </w:r>
      <w:r w:rsidR="2B8CDE79">
        <w:br/>
      </w:r>
      <w:r w:rsidR="00D94D6E">
        <w:rPr>
          <w:rFonts w:ascii="Times New Roman" w:eastAsia="Times New Roman" w:hAnsi="Times New Roman" w:cs="Times New Roman"/>
        </w:rPr>
        <w:t xml:space="preserve">            </w:t>
      </w:r>
      <w:r w:rsidR="68957FC0" w:rsidRPr="315DD49B">
        <w:rPr>
          <w:rFonts w:ascii="Times New Roman" w:eastAsia="Times New Roman" w:hAnsi="Times New Roman" w:cs="Times New Roman"/>
        </w:rPr>
        <w:t>Pored spektroskopskih tehnika, elektrohemijske metode predstavljaju moćan pristup za proučavanje interakcija metalnih kompleksa sa proteinima, posebno onih koji sadrže redoks-aktivne metale. Ove metode omogućavaju praćenje elektronskih promena koje se javljaju prilikom vezivanja i pružaju informacije o mehanizmima interakcije, kinetici i termodinamičkim parametrima.</w:t>
      </w:r>
    </w:p>
    <w:p w14:paraId="34E12755" w14:textId="3A4B5D25" w:rsidR="00F8517F" w:rsidRDefault="68957FC0" w:rsidP="00D94D6E">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Voltametrija je elektrohemijska tehnika koja meri struju kao funkciju primenjenog potencijala i koristi se za proučavanje redoks svojstava metalnih kompleksa i proteina. Vezivanje metalnog kompleksa za protein često modifikuje redoks potencijal metala, što se detektuje kroz pomake u voltamogramu .</w:t>
      </w:r>
    </w:p>
    <w:p w14:paraId="116575D1" w14:textId="77777777" w:rsidR="008F3456" w:rsidRDefault="2F869F91" w:rsidP="008F3456">
      <w:pPr>
        <w:pStyle w:val="Heading2"/>
      </w:pPr>
      <w:r>
        <w:lastRenderedPageBreak/>
        <w:br/>
      </w:r>
      <w:r>
        <w:br/>
      </w:r>
    </w:p>
    <w:p w14:paraId="0BE22F09" w14:textId="7C658533" w:rsidR="00D94D6E" w:rsidRDefault="5C0423CA" w:rsidP="008F3456">
      <w:pPr>
        <w:pStyle w:val="Heading2"/>
      </w:pPr>
      <w:bookmarkStart w:id="20" w:name="_Toc217322626"/>
      <w:r w:rsidRPr="315DD49B">
        <w:t xml:space="preserve">7.1 </w:t>
      </w:r>
      <w:r w:rsidR="2E8937C0" w:rsidRPr="315DD49B">
        <w:t>Amperometrija i potenciometrija</w:t>
      </w:r>
      <w:bookmarkEnd w:id="20"/>
    </w:p>
    <w:p w14:paraId="3DD62F58" w14:textId="5C3A1A67" w:rsidR="00F8517F" w:rsidRDefault="00D94D6E" w:rsidP="00D94D6E">
      <w:pPr>
        <w:spacing w:before="240" w:after="240" w:line="360" w:lineRule="auto"/>
        <w:jc w:val="both"/>
        <w:rPr>
          <w:rFonts w:ascii="Times New Roman" w:eastAsia="Times New Roman" w:hAnsi="Times New Roman" w:cs="Times New Roman"/>
        </w:rPr>
      </w:pPr>
      <w:r>
        <w:t xml:space="preserve"> </w:t>
      </w:r>
      <w:r w:rsidR="2F869F91">
        <w:br/>
      </w:r>
      <w:r>
        <w:rPr>
          <w:rFonts w:ascii="Times New Roman" w:eastAsia="Times New Roman" w:hAnsi="Times New Roman" w:cs="Times New Roman"/>
        </w:rPr>
        <w:t xml:space="preserve">            </w:t>
      </w:r>
      <w:r w:rsidR="68957FC0" w:rsidRPr="315DD49B">
        <w:rPr>
          <w:rFonts w:ascii="Times New Roman" w:eastAsia="Times New Roman" w:hAnsi="Times New Roman" w:cs="Times New Roman"/>
        </w:rPr>
        <w:t>Amperometrija m</w:t>
      </w:r>
      <w:r w:rsidR="2B9CC5D7" w:rsidRPr="315DD49B">
        <w:rPr>
          <w:rFonts w:ascii="Times New Roman" w:eastAsia="Times New Roman" w:hAnsi="Times New Roman" w:cs="Times New Roman"/>
        </w:rPr>
        <w:t>j</w:t>
      </w:r>
      <w:r w:rsidR="68957FC0" w:rsidRPr="315DD49B">
        <w:rPr>
          <w:rFonts w:ascii="Times New Roman" w:eastAsia="Times New Roman" w:hAnsi="Times New Roman" w:cs="Times New Roman"/>
        </w:rPr>
        <w:t>eri struju pri konstantnom potencijalu i koristi se za praćenje kinetike reakcija vezivanja metalnih kompleksa sa proteinima. Prom</w:t>
      </w:r>
      <w:r w:rsidR="0327ADDF" w:rsidRPr="315DD49B">
        <w:rPr>
          <w:rFonts w:ascii="Times New Roman" w:eastAsia="Times New Roman" w:hAnsi="Times New Roman" w:cs="Times New Roman"/>
        </w:rPr>
        <w:t>j</w:t>
      </w:r>
      <w:r w:rsidR="68957FC0" w:rsidRPr="315DD49B">
        <w:rPr>
          <w:rFonts w:ascii="Times New Roman" w:eastAsia="Times New Roman" w:hAnsi="Times New Roman" w:cs="Times New Roman"/>
        </w:rPr>
        <w:t>ene u struji omogućavaju praćenje formiranja ili disocijacije metal-protein kompleksa u realnom vremenu .</w:t>
      </w:r>
    </w:p>
    <w:p w14:paraId="1846BFAD" w14:textId="77777777" w:rsidR="00D94D6E" w:rsidRDefault="68957FC0" w:rsidP="00D94D6E">
      <w:pPr>
        <w:spacing w:before="240" w:after="240" w:line="360" w:lineRule="auto"/>
        <w:ind w:firstLine="708"/>
        <w:jc w:val="both"/>
        <w:rPr>
          <w:rFonts w:ascii="Times New Roman" w:eastAsia="Times New Roman" w:hAnsi="Times New Roman" w:cs="Times New Roman"/>
        </w:rPr>
      </w:pPr>
      <w:r w:rsidRPr="315DD49B">
        <w:rPr>
          <w:rFonts w:ascii="Times New Roman" w:eastAsia="Times New Roman" w:hAnsi="Times New Roman" w:cs="Times New Roman"/>
        </w:rPr>
        <w:t>Potenc</w:t>
      </w:r>
      <w:r w:rsidR="68DB6E46" w:rsidRPr="315DD49B">
        <w:rPr>
          <w:rFonts w:ascii="Times New Roman" w:eastAsia="Times New Roman" w:hAnsi="Times New Roman" w:cs="Times New Roman"/>
        </w:rPr>
        <w:t>i</w:t>
      </w:r>
      <w:r w:rsidRPr="315DD49B">
        <w:rPr>
          <w:rFonts w:ascii="Times New Roman" w:eastAsia="Times New Roman" w:hAnsi="Times New Roman" w:cs="Times New Roman"/>
        </w:rPr>
        <w:t>ometrija, s druge strane, m</w:t>
      </w:r>
      <w:r w:rsidR="4D768AC4" w:rsidRPr="315DD49B">
        <w:rPr>
          <w:rFonts w:ascii="Times New Roman" w:eastAsia="Times New Roman" w:hAnsi="Times New Roman" w:cs="Times New Roman"/>
        </w:rPr>
        <w:t>j</w:t>
      </w:r>
      <w:r w:rsidRPr="315DD49B">
        <w:rPr>
          <w:rFonts w:ascii="Times New Roman" w:eastAsia="Times New Roman" w:hAnsi="Times New Roman" w:cs="Times New Roman"/>
        </w:rPr>
        <w:t>eri prom</w:t>
      </w:r>
      <w:r w:rsidR="308E3A95" w:rsidRPr="315DD49B">
        <w:rPr>
          <w:rFonts w:ascii="Times New Roman" w:eastAsia="Times New Roman" w:hAnsi="Times New Roman" w:cs="Times New Roman"/>
        </w:rPr>
        <w:t>j</w:t>
      </w:r>
      <w:r w:rsidRPr="315DD49B">
        <w:rPr>
          <w:rFonts w:ascii="Times New Roman" w:eastAsia="Times New Roman" w:hAnsi="Times New Roman" w:cs="Times New Roman"/>
        </w:rPr>
        <w:t>ene u potencijalu elektrode usled interakcije kompleksa sa proteinom. Ova metoda može pružiti informacije o specifičnosti vezivanja, elektrostati</w:t>
      </w:r>
      <w:r w:rsidR="21515808" w:rsidRPr="315DD49B">
        <w:rPr>
          <w:rFonts w:ascii="Times New Roman" w:eastAsia="Times New Roman" w:hAnsi="Times New Roman" w:cs="Times New Roman"/>
        </w:rPr>
        <w:t>č</w:t>
      </w:r>
      <w:r w:rsidRPr="315DD49B">
        <w:rPr>
          <w:rFonts w:ascii="Times New Roman" w:eastAsia="Times New Roman" w:hAnsi="Times New Roman" w:cs="Times New Roman"/>
        </w:rPr>
        <w:t>kim interakcijama i prom</w:t>
      </w:r>
      <w:r w:rsidR="66C3267F" w:rsidRPr="315DD49B">
        <w:rPr>
          <w:rFonts w:ascii="Times New Roman" w:eastAsia="Times New Roman" w:hAnsi="Times New Roman" w:cs="Times New Roman"/>
        </w:rPr>
        <w:t>j</w:t>
      </w:r>
      <w:r w:rsidRPr="315DD49B">
        <w:rPr>
          <w:rFonts w:ascii="Times New Roman" w:eastAsia="Times New Roman" w:hAnsi="Times New Roman" w:cs="Times New Roman"/>
        </w:rPr>
        <w:t>enama okoline metalnog jona prilikom vezivanja.</w:t>
      </w:r>
      <w:r w:rsidR="6164DF16" w:rsidRPr="315DD49B">
        <w:rPr>
          <w:rFonts w:ascii="Times New Roman" w:eastAsia="Times New Roman" w:hAnsi="Times New Roman" w:cs="Times New Roman"/>
        </w:rPr>
        <w:t xml:space="preserve"> </w:t>
      </w:r>
      <w:r w:rsidRPr="147D63F1">
        <w:rPr>
          <w:rFonts w:ascii="Times New Roman" w:eastAsia="Times New Roman" w:hAnsi="Times New Roman" w:cs="Times New Roman"/>
        </w:rPr>
        <w:t>Elektrohemijske metode doprinose razum</w:t>
      </w:r>
      <w:r w:rsidR="71FD6007" w:rsidRPr="147D63F1">
        <w:rPr>
          <w:rFonts w:ascii="Times New Roman" w:eastAsia="Times New Roman" w:hAnsi="Times New Roman" w:cs="Times New Roman"/>
        </w:rPr>
        <w:t>ij</w:t>
      </w:r>
      <w:r w:rsidRPr="147D63F1">
        <w:rPr>
          <w:rFonts w:ascii="Times New Roman" w:eastAsia="Times New Roman" w:hAnsi="Times New Roman" w:cs="Times New Roman"/>
        </w:rPr>
        <w:t xml:space="preserve">evanju </w:t>
      </w:r>
      <w:r w:rsidRPr="315DD49B">
        <w:rPr>
          <w:rFonts w:ascii="Times New Roman" w:eastAsia="Times New Roman" w:hAnsi="Times New Roman" w:cs="Times New Roman"/>
        </w:rPr>
        <w:t>mehanizama interakcije metalnih kompleksa sa proteinima</w:t>
      </w:r>
      <w:r w:rsidRPr="147D63F1">
        <w:rPr>
          <w:rFonts w:ascii="Times New Roman" w:eastAsia="Times New Roman" w:hAnsi="Times New Roman" w:cs="Times New Roman"/>
        </w:rPr>
        <w:t xml:space="preserve">, posebno onih koji sadrže redoks-aktivne metale, kao što su Cu²⁺, Fe³⁺ i Ru²⁺. </w:t>
      </w:r>
    </w:p>
    <w:p w14:paraId="7F8FF766" w14:textId="77777777" w:rsidR="00D94D6E" w:rsidRDefault="68957FC0" w:rsidP="00D94D6E">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 xml:space="preserve">Informacije dobijene elektrohemijskim tehnikama su ključne za predviđanje </w:t>
      </w:r>
      <w:r w:rsidRPr="315DD49B">
        <w:rPr>
          <w:rFonts w:ascii="Times New Roman" w:eastAsia="Times New Roman" w:hAnsi="Times New Roman" w:cs="Times New Roman"/>
        </w:rPr>
        <w:t>biološke aktivnosti, stabilnosti i toksičnosti metalnih l</w:t>
      </w:r>
      <w:r w:rsidR="2D59FEFA" w:rsidRPr="315DD49B">
        <w:rPr>
          <w:rFonts w:ascii="Times New Roman" w:eastAsia="Times New Roman" w:hAnsi="Times New Roman" w:cs="Times New Roman"/>
        </w:rPr>
        <w:t>je</w:t>
      </w:r>
      <w:r w:rsidRPr="315DD49B">
        <w:rPr>
          <w:rFonts w:ascii="Times New Roman" w:eastAsia="Times New Roman" w:hAnsi="Times New Roman" w:cs="Times New Roman"/>
        </w:rPr>
        <w:t>kova</w:t>
      </w:r>
      <w:r w:rsidRPr="147D63F1">
        <w:rPr>
          <w:rFonts w:ascii="Times New Roman" w:eastAsia="Times New Roman" w:hAnsi="Times New Roman" w:cs="Times New Roman"/>
        </w:rPr>
        <w:t>, kao i za dizaj</w:t>
      </w:r>
      <w:r w:rsidR="00D94D6E">
        <w:rPr>
          <w:rFonts w:ascii="Times New Roman" w:eastAsia="Times New Roman" w:hAnsi="Times New Roman" w:cs="Times New Roman"/>
        </w:rPr>
        <w:t xml:space="preserve">n novih terapeutskih agenasa sa </w:t>
      </w:r>
      <w:r w:rsidRPr="147D63F1">
        <w:rPr>
          <w:rFonts w:ascii="Times New Roman" w:eastAsia="Times New Roman" w:hAnsi="Times New Roman" w:cs="Times New Roman"/>
        </w:rPr>
        <w:t>kontrolisanim redoks svojstvima .</w:t>
      </w:r>
      <w:r w:rsidR="007F7CC6" w:rsidRPr="147D63F1">
        <w:rPr>
          <w:rStyle w:val="FootnoteReference"/>
          <w:rFonts w:ascii="Times New Roman" w:eastAsia="Times New Roman" w:hAnsi="Times New Roman" w:cs="Times New Roman"/>
        </w:rPr>
        <w:footnoteReference w:id="20"/>
      </w:r>
    </w:p>
    <w:p w14:paraId="607D7665" w14:textId="77777777" w:rsidR="00D94D6E" w:rsidRDefault="007F7CC6" w:rsidP="008F3456">
      <w:pPr>
        <w:pStyle w:val="Heading1"/>
      </w:pPr>
      <w:r>
        <w:br/>
      </w:r>
      <w:r>
        <w:br/>
      </w:r>
      <w:bookmarkStart w:id="21" w:name="_Toc217322627"/>
      <w:r w:rsidR="7766A570" w:rsidRPr="147D63F1">
        <w:t>8</w:t>
      </w:r>
      <w:r w:rsidR="16C9C11A" w:rsidRPr="147D63F1">
        <w:t>. H</w:t>
      </w:r>
      <w:r w:rsidR="2BE66CDE" w:rsidRPr="147D63F1">
        <w:t>romatografske tehnike i biohemijske analize u proučavanju interakcija metalnih kompleksa sa proteinima</w:t>
      </w:r>
      <w:bookmarkEnd w:id="21"/>
    </w:p>
    <w:p w14:paraId="3D5D32DD" w14:textId="0C5596EA" w:rsidR="00F8517F" w:rsidRDefault="007F7CC6" w:rsidP="00D94D6E">
      <w:pPr>
        <w:spacing w:before="240" w:after="240" w:line="360" w:lineRule="auto"/>
        <w:jc w:val="both"/>
        <w:rPr>
          <w:rFonts w:ascii="Times New Roman" w:eastAsia="Times New Roman" w:hAnsi="Times New Roman" w:cs="Times New Roman"/>
        </w:rPr>
      </w:pPr>
      <w:r>
        <w:br/>
      </w:r>
      <w:r w:rsidR="00D94D6E">
        <w:rPr>
          <w:rFonts w:ascii="Times New Roman" w:eastAsia="Times New Roman" w:hAnsi="Times New Roman" w:cs="Times New Roman"/>
        </w:rPr>
        <w:t xml:space="preserve">              </w:t>
      </w:r>
      <w:r w:rsidR="3B9791C4" w:rsidRPr="147D63F1">
        <w:rPr>
          <w:rFonts w:ascii="Times New Roman" w:eastAsia="Times New Roman" w:hAnsi="Times New Roman" w:cs="Times New Roman"/>
        </w:rPr>
        <w:t xml:space="preserve">Pored spektroskopskih i elektrohemijskih metoda, </w:t>
      </w:r>
      <w:r w:rsidR="3B9791C4" w:rsidRPr="315DD49B">
        <w:rPr>
          <w:rFonts w:ascii="Times New Roman" w:eastAsia="Times New Roman" w:hAnsi="Times New Roman" w:cs="Times New Roman"/>
        </w:rPr>
        <w:t>hromatografske tehnike i biohemijske analize</w:t>
      </w:r>
      <w:r w:rsidR="3B9791C4" w:rsidRPr="147D63F1">
        <w:rPr>
          <w:rFonts w:ascii="Times New Roman" w:eastAsia="Times New Roman" w:hAnsi="Times New Roman" w:cs="Times New Roman"/>
        </w:rPr>
        <w:t xml:space="preserve"> predstavljaju važne pristupe za proučavanje interakcije metalnih kompleksa sa proteinima. Ove metode omogućavaju </w:t>
      </w:r>
      <w:r w:rsidR="3B9791C4" w:rsidRPr="315DD49B">
        <w:rPr>
          <w:rFonts w:ascii="Times New Roman" w:eastAsia="Times New Roman" w:hAnsi="Times New Roman" w:cs="Times New Roman"/>
        </w:rPr>
        <w:t>separaciju, kvantifikaciju i identifikaciju kompleksa</w:t>
      </w:r>
      <w:r w:rsidR="3B9791C4" w:rsidRPr="147D63F1">
        <w:rPr>
          <w:rFonts w:ascii="Times New Roman" w:eastAsia="Times New Roman" w:hAnsi="Times New Roman" w:cs="Times New Roman"/>
        </w:rPr>
        <w:t>, kao i analizu prom</w:t>
      </w:r>
      <w:r w:rsidR="5514F149" w:rsidRPr="147D63F1">
        <w:rPr>
          <w:rFonts w:ascii="Times New Roman" w:eastAsia="Times New Roman" w:hAnsi="Times New Roman" w:cs="Times New Roman"/>
        </w:rPr>
        <w:t>j</w:t>
      </w:r>
      <w:r w:rsidR="3B9791C4" w:rsidRPr="147D63F1">
        <w:rPr>
          <w:rFonts w:ascii="Times New Roman" w:eastAsia="Times New Roman" w:hAnsi="Times New Roman" w:cs="Times New Roman"/>
        </w:rPr>
        <w:t>ena u funkciji proteina.</w:t>
      </w:r>
    </w:p>
    <w:p w14:paraId="526CF156" w14:textId="0C93FF6C" w:rsidR="00F8517F" w:rsidRDefault="00EC0085" w:rsidP="00EC0085">
      <w:pPr>
        <w:spacing w:before="240" w:after="240" w:line="36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       </w:t>
      </w:r>
      <w:r w:rsidR="3B9791C4" w:rsidRPr="315DD49B">
        <w:rPr>
          <w:rFonts w:ascii="Times New Roman" w:eastAsia="Times New Roman" w:hAnsi="Times New Roman" w:cs="Times New Roman"/>
        </w:rPr>
        <w:t>Prim</w:t>
      </w:r>
      <w:r w:rsidR="3A9C0839" w:rsidRPr="315DD49B">
        <w:rPr>
          <w:rFonts w:ascii="Times New Roman" w:eastAsia="Times New Roman" w:hAnsi="Times New Roman" w:cs="Times New Roman"/>
        </w:rPr>
        <w:t>j</w:t>
      </w:r>
      <w:r w:rsidR="3B9791C4" w:rsidRPr="315DD49B">
        <w:rPr>
          <w:rFonts w:ascii="Times New Roman" w:eastAsia="Times New Roman" w:hAnsi="Times New Roman" w:cs="Times New Roman"/>
        </w:rPr>
        <w:t>er: separacija albumina vezanog za platinske kompleksa od slobodnog albumina radi određivanja stehiometrije vezivanja.</w:t>
      </w:r>
    </w:p>
    <w:p w14:paraId="5758A401" w14:textId="77777777" w:rsidR="00EC0085" w:rsidRDefault="3B9791C4" w:rsidP="00EC0085">
      <w:pPr>
        <w:spacing w:before="240" w:after="240" w:line="360" w:lineRule="auto"/>
        <w:ind w:left="360"/>
        <w:rPr>
          <w:rFonts w:ascii="Times New Roman" w:eastAsia="Times New Roman" w:hAnsi="Times New Roman" w:cs="Times New Roman"/>
        </w:rPr>
      </w:pPr>
      <w:r w:rsidRPr="00EC0085">
        <w:rPr>
          <w:rFonts w:ascii="Times New Roman" w:eastAsia="Times New Roman" w:hAnsi="Times New Roman" w:cs="Times New Roman"/>
        </w:rPr>
        <w:lastRenderedPageBreak/>
        <w:t>Size-exclusion (gel-filtration) hromatografija</w:t>
      </w:r>
      <w:r w:rsidR="3B232B8A">
        <w:br/>
      </w:r>
      <w:r w:rsidRPr="00EC0085">
        <w:rPr>
          <w:rFonts w:ascii="Times New Roman" w:eastAsia="Times New Roman" w:hAnsi="Times New Roman" w:cs="Times New Roman"/>
        </w:rPr>
        <w:t xml:space="preserve"> Ova tehnika omogućava razdvajanje kompleksa prema molekulskoj masi. Formiranje metal-protein kompleksa često m</w:t>
      </w:r>
      <w:r w:rsidR="4D5A84F6" w:rsidRPr="00EC0085">
        <w:rPr>
          <w:rFonts w:ascii="Times New Roman" w:eastAsia="Times New Roman" w:hAnsi="Times New Roman" w:cs="Times New Roman"/>
        </w:rPr>
        <w:t>ij</w:t>
      </w:r>
      <w:r w:rsidRPr="00EC0085">
        <w:rPr>
          <w:rFonts w:ascii="Times New Roman" w:eastAsia="Times New Roman" w:hAnsi="Times New Roman" w:cs="Times New Roman"/>
        </w:rPr>
        <w:t>enja hidrodinamički radijus proteina, što se može detektovati prom</w:t>
      </w:r>
      <w:r w:rsidR="5E86113F" w:rsidRPr="00EC0085">
        <w:rPr>
          <w:rFonts w:ascii="Times New Roman" w:eastAsia="Times New Roman" w:hAnsi="Times New Roman" w:cs="Times New Roman"/>
        </w:rPr>
        <w:t>j</w:t>
      </w:r>
      <w:r w:rsidRPr="00EC0085">
        <w:rPr>
          <w:rFonts w:ascii="Times New Roman" w:eastAsia="Times New Roman" w:hAnsi="Times New Roman" w:cs="Times New Roman"/>
        </w:rPr>
        <w:t>enom vremena zadržavanja u koloni. Ovo je jednostavan način da se potvrdi formiranje stabilnih kompleksa .</w:t>
      </w:r>
    </w:p>
    <w:p w14:paraId="416B7EAE" w14:textId="77777777" w:rsidR="00EC0085" w:rsidRDefault="3B232B8A" w:rsidP="00EC0085">
      <w:pPr>
        <w:spacing w:before="240" w:after="240" w:line="360" w:lineRule="auto"/>
        <w:ind w:left="360"/>
        <w:jc w:val="center"/>
        <w:rPr>
          <w:rFonts w:ascii="Times New Roman" w:eastAsia="Times New Roman" w:hAnsi="Times New Roman" w:cs="Times New Roman"/>
        </w:rPr>
      </w:pPr>
      <w:r>
        <w:br/>
      </w:r>
      <w:r w:rsidR="4FE74A7C">
        <w:rPr>
          <w:noProof/>
          <w:lang w:val="en-US"/>
        </w:rPr>
        <w:drawing>
          <wp:inline distT="0" distB="0" distL="0" distR="0" wp14:anchorId="5ACBD986" wp14:editId="5AD2BE46">
            <wp:extent cx="3429000" cy="1794728"/>
            <wp:effectExtent l="0" t="0" r="0" b="0"/>
            <wp:docPr id="2616006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0600" name="Picture 261600600"/>
                    <pic:cNvPicPr/>
                  </pic:nvPicPr>
                  <pic:blipFill>
                    <a:blip r:embed="rId21">
                      <a:extLst>
                        <a:ext uri="{28A0092B-C50C-407E-A947-70E740481C1C}">
                          <a14:useLocalDpi xmlns:a14="http://schemas.microsoft.com/office/drawing/2010/main"/>
                        </a:ext>
                      </a:extLst>
                    </a:blip>
                    <a:stretch>
                      <a:fillRect/>
                    </a:stretch>
                  </pic:blipFill>
                  <pic:spPr>
                    <a:xfrm>
                      <a:off x="0" y="0"/>
                      <a:ext cx="3429000" cy="1794728"/>
                    </a:xfrm>
                    <a:prstGeom prst="rect">
                      <a:avLst/>
                    </a:prstGeom>
                  </pic:spPr>
                </pic:pic>
              </a:graphicData>
            </a:graphic>
          </wp:inline>
        </w:drawing>
      </w:r>
      <w:r>
        <w:br/>
      </w:r>
      <w:r w:rsidR="314E8E63" w:rsidRPr="00EC0085">
        <w:rPr>
          <w:rFonts w:ascii="Times New Roman" w:eastAsia="Times New Roman" w:hAnsi="Times New Roman" w:cs="Times New Roman"/>
        </w:rPr>
        <w:t>Slika 1</w:t>
      </w:r>
      <w:r w:rsidR="79893ABC" w:rsidRPr="00EC0085">
        <w:rPr>
          <w:rFonts w:ascii="Times New Roman" w:eastAsia="Times New Roman" w:hAnsi="Times New Roman" w:cs="Times New Roman"/>
        </w:rPr>
        <w:t>3</w:t>
      </w:r>
      <w:r w:rsidR="314E8E63" w:rsidRPr="00EC0085">
        <w:rPr>
          <w:rFonts w:ascii="Times New Roman" w:eastAsia="Times New Roman" w:hAnsi="Times New Roman" w:cs="Times New Roman"/>
        </w:rPr>
        <w:t>. Size exlusion gromatografija (proces)</w:t>
      </w:r>
      <w:r>
        <w:br/>
      </w:r>
      <w:r w:rsidR="2C964857" w:rsidRPr="00EC0085">
        <w:rPr>
          <w:rFonts w:ascii="Times New Roman" w:eastAsia="Times New Roman" w:hAnsi="Times New Roman" w:cs="Times New Roman"/>
        </w:rPr>
        <w:t xml:space="preserve">2. </w:t>
      </w:r>
      <w:r w:rsidR="3B9791C4" w:rsidRPr="00EC0085">
        <w:rPr>
          <w:rFonts w:ascii="Times New Roman" w:eastAsia="Times New Roman" w:hAnsi="Times New Roman" w:cs="Times New Roman"/>
        </w:rPr>
        <w:t>Ion-exchange hromatografija</w:t>
      </w:r>
    </w:p>
    <w:p w14:paraId="3744C832" w14:textId="27A2A3D4" w:rsidR="00EC0085" w:rsidRDefault="007F7CC6" w:rsidP="00EC0085">
      <w:pPr>
        <w:spacing w:before="240" w:after="240" w:line="360" w:lineRule="auto"/>
        <w:ind w:left="360"/>
        <w:jc w:val="both"/>
        <w:rPr>
          <w:rFonts w:ascii="Times New Roman" w:eastAsia="Times New Roman" w:hAnsi="Times New Roman" w:cs="Times New Roman"/>
        </w:rPr>
      </w:pPr>
      <w:r>
        <w:br/>
      </w:r>
      <w:r w:rsidR="3B9791C4" w:rsidRPr="00EC0085">
        <w:rPr>
          <w:rFonts w:ascii="Times New Roman" w:eastAsia="Times New Roman" w:hAnsi="Times New Roman" w:cs="Times New Roman"/>
        </w:rPr>
        <w:t xml:space="preserve"> </w:t>
      </w:r>
      <w:r w:rsidR="00EC0085">
        <w:rPr>
          <w:rFonts w:ascii="Times New Roman" w:eastAsia="Times New Roman" w:hAnsi="Times New Roman" w:cs="Times New Roman"/>
        </w:rPr>
        <w:tab/>
      </w:r>
      <w:r w:rsidR="00EC0085">
        <w:rPr>
          <w:rFonts w:ascii="Times New Roman" w:eastAsia="Times New Roman" w:hAnsi="Times New Roman" w:cs="Times New Roman"/>
        </w:rPr>
        <w:tab/>
      </w:r>
      <w:r w:rsidR="3B9791C4" w:rsidRPr="00EC0085">
        <w:rPr>
          <w:rFonts w:ascii="Times New Roman" w:eastAsia="Times New Roman" w:hAnsi="Times New Roman" w:cs="Times New Roman"/>
        </w:rPr>
        <w:t>Ova metoda koristi elektrostatičke interakcije između proteina i matriksa za separaciju kompleksa. Vezivanje metalnog kompleksa može prom</w:t>
      </w:r>
      <w:r w:rsidR="444A8DBE" w:rsidRPr="00EC0085">
        <w:rPr>
          <w:rFonts w:ascii="Times New Roman" w:eastAsia="Times New Roman" w:hAnsi="Times New Roman" w:cs="Times New Roman"/>
        </w:rPr>
        <w:t>ij</w:t>
      </w:r>
      <w:r w:rsidR="3B9791C4" w:rsidRPr="00EC0085">
        <w:rPr>
          <w:rFonts w:ascii="Times New Roman" w:eastAsia="Times New Roman" w:hAnsi="Times New Roman" w:cs="Times New Roman"/>
        </w:rPr>
        <w:t>eniti površinski naboj proteina, što utiče na elucionu ponašanje u jon-izmenjivačkoj koloni. Ova tehnika je posebno korisna za proučavanje nespecifičnih i elektrostatskih interakcija .</w:t>
      </w:r>
      <w:r w:rsidRPr="147D63F1">
        <w:rPr>
          <w:rStyle w:val="FootnoteReference"/>
          <w:rFonts w:ascii="Times New Roman" w:eastAsia="Times New Roman" w:hAnsi="Times New Roman" w:cs="Times New Roman"/>
        </w:rPr>
        <w:footnoteReference w:id="21"/>
      </w:r>
    </w:p>
    <w:p w14:paraId="1BDE7DEB" w14:textId="64C0E687" w:rsidR="00F8517F" w:rsidRDefault="3B232B8A" w:rsidP="00EC0085">
      <w:pPr>
        <w:spacing w:before="240" w:after="240" w:line="360" w:lineRule="auto"/>
        <w:ind w:left="360"/>
        <w:jc w:val="center"/>
      </w:pPr>
      <w:r>
        <w:lastRenderedPageBreak/>
        <w:br/>
      </w:r>
      <w:r w:rsidR="4BF4CA55">
        <w:rPr>
          <w:noProof/>
          <w:lang w:val="en-US"/>
        </w:rPr>
        <w:drawing>
          <wp:inline distT="0" distB="0" distL="0" distR="0" wp14:anchorId="6162F71F" wp14:editId="5945ECEF">
            <wp:extent cx="3082764" cy="2047875"/>
            <wp:effectExtent l="0" t="0" r="0" b="0"/>
            <wp:docPr id="19698141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4131" name="Picture 1969814131"/>
                    <pic:cNvPicPr/>
                  </pic:nvPicPr>
                  <pic:blipFill>
                    <a:blip r:embed="rId22">
                      <a:extLst>
                        <a:ext uri="{28A0092B-C50C-407E-A947-70E740481C1C}">
                          <a14:useLocalDpi xmlns:a14="http://schemas.microsoft.com/office/drawing/2010/main"/>
                        </a:ext>
                      </a:extLst>
                    </a:blip>
                    <a:stretch>
                      <a:fillRect/>
                    </a:stretch>
                  </pic:blipFill>
                  <pic:spPr>
                    <a:xfrm>
                      <a:off x="0" y="0"/>
                      <a:ext cx="3082764" cy="2047875"/>
                    </a:xfrm>
                    <a:prstGeom prst="rect">
                      <a:avLst/>
                    </a:prstGeom>
                  </pic:spPr>
                </pic:pic>
              </a:graphicData>
            </a:graphic>
          </wp:inline>
        </w:drawing>
      </w:r>
      <w:r>
        <w:br/>
      </w:r>
      <w:r w:rsidR="06C581DE" w:rsidRPr="00EC0085">
        <w:rPr>
          <w:rFonts w:ascii="Times New Roman" w:eastAsia="Times New Roman" w:hAnsi="Times New Roman" w:cs="Times New Roman"/>
        </w:rPr>
        <w:t>Slika 1</w:t>
      </w:r>
      <w:r w:rsidR="66D12317" w:rsidRPr="00EC0085">
        <w:rPr>
          <w:rFonts w:ascii="Times New Roman" w:eastAsia="Times New Roman" w:hAnsi="Times New Roman" w:cs="Times New Roman"/>
        </w:rPr>
        <w:t>4</w:t>
      </w:r>
      <w:r w:rsidR="06C581DE" w:rsidRPr="00EC0085">
        <w:rPr>
          <w:rFonts w:ascii="Times New Roman" w:eastAsia="Times New Roman" w:hAnsi="Times New Roman" w:cs="Times New Roman"/>
        </w:rPr>
        <w:t>. Ion-exchange hromatografija</w:t>
      </w:r>
    </w:p>
    <w:p w14:paraId="2573D2B6" w14:textId="0081C56B" w:rsidR="00EC0085" w:rsidRDefault="007F7CC6" w:rsidP="00EC0085">
      <w:pPr>
        <w:spacing w:before="240" w:after="240" w:line="360" w:lineRule="auto"/>
        <w:jc w:val="both"/>
        <w:rPr>
          <w:rFonts w:ascii="Times New Roman" w:eastAsia="Times New Roman" w:hAnsi="Times New Roman" w:cs="Times New Roman"/>
        </w:rPr>
      </w:pPr>
      <w:r>
        <w:br/>
      </w:r>
      <w:r w:rsidR="00EC0085">
        <w:rPr>
          <w:rFonts w:ascii="Times New Roman" w:eastAsia="Times New Roman" w:hAnsi="Times New Roman" w:cs="Times New Roman"/>
        </w:rPr>
        <w:t xml:space="preserve">                </w:t>
      </w:r>
      <w:r w:rsidR="3B9791C4" w:rsidRPr="315DD49B">
        <w:rPr>
          <w:rFonts w:ascii="Times New Roman" w:eastAsia="Times New Roman" w:hAnsi="Times New Roman" w:cs="Times New Roman"/>
        </w:rPr>
        <w:t xml:space="preserve"> Proučavanje prom</w:t>
      </w:r>
      <w:r w:rsidR="3C47F195" w:rsidRPr="315DD49B">
        <w:rPr>
          <w:rFonts w:ascii="Times New Roman" w:eastAsia="Times New Roman" w:hAnsi="Times New Roman" w:cs="Times New Roman"/>
        </w:rPr>
        <w:t>j</w:t>
      </w:r>
      <w:r w:rsidR="3B9791C4" w:rsidRPr="315DD49B">
        <w:rPr>
          <w:rFonts w:ascii="Times New Roman" w:eastAsia="Times New Roman" w:hAnsi="Times New Roman" w:cs="Times New Roman"/>
        </w:rPr>
        <w:t>ena u katalitičkoj aktivnosti enzima nakon vezivanja metalnog kompleksa omogućava proc</w:t>
      </w:r>
      <w:r w:rsidR="512F6827" w:rsidRPr="315DD49B">
        <w:rPr>
          <w:rFonts w:ascii="Times New Roman" w:eastAsia="Times New Roman" w:hAnsi="Times New Roman" w:cs="Times New Roman"/>
        </w:rPr>
        <w:t>j</w:t>
      </w:r>
      <w:r w:rsidR="3B9791C4" w:rsidRPr="315DD49B">
        <w:rPr>
          <w:rFonts w:ascii="Times New Roman" w:eastAsia="Times New Roman" w:hAnsi="Times New Roman" w:cs="Times New Roman"/>
        </w:rPr>
        <w:t xml:space="preserve">enu </w:t>
      </w:r>
      <w:r w:rsidR="17116B0B" w:rsidRPr="315DD49B">
        <w:rPr>
          <w:rFonts w:ascii="Times New Roman" w:eastAsia="Times New Roman" w:hAnsi="Times New Roman" w:cs="Times New Roman"/>
        </w:rPr>
        <w:t>f</w:t>
      </w:r>
      <w:r w:rsidR="3B9791C4" w:rsidRPr="315DD49B">
        <w:rPr>
          <w:rFonts w:ascii="Times New Roman" w:eastAsia="Times New Roman" w:hAnsi="Times New Roman" w:cs="Times New Roman"/>
        </w:rPr>
        <w:t>unkcionalnih efekata interakcije. Aktivnost enzima može se pratiti korišćenjem standardnih supstrata i m</w:t>
      </w:r>
      <w:r w:rsidR="3A497FE2" w:rsidRPr="315DD49B">
        <w:rPr>
          <w:rFonts w:ascii="Times New Roman" w:eastAsia="Times New Roman" w:hAnsi="Times New Roman" w:cs="Times New Roman"/>
        </w:rPr>
        <w:t>j</w:t>
      </w:r>
      <w:r w:rsidR="3B9791C4" w:rsidRPr="315DD49B">
        <w:rPr>
          <w:rFonts w:ascii="Times New Roman" w:eastAsia="Times New Roman" w:hAnsi="Times New Roman" w:cs="Times New Roman"/>
        </w:rPr>
        <w:t>erenjem formiranja produkata ili potrošnje supstrata .</w:t>
      </w:r>
    </w:p>
    <w:p w14:paraId="3BC5A5FD" w14:textId="5649E2FF" w:rsidR="00F8517F" w:rsidRDefault="3B9791C4" w:rsidP="00EC0085">
      <w:pPr>
        <w:pStyle w:val="ListParagraph"/>
        <w:numPr>
          <w:ilvl w:val="0"/>
          <w:numId w:val="15"/>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Protein blotting i imunološke metode</w:t>
      </w:r>
      <w:r w:rsidR="3B232B8A">
        <w:br/>
      </w:r>
      <w:r w:rsidRPr="315DD49B">
        <w:rPr>
          <w:rFonts w:ascii="Times New Roman" w:eastAsia="Times New Roman" w:hAnsi="Times New Roman" w:cs="Times New Roman"/>
        </w:rPr>
        <w:t xml:space="preserve"> Western blot i ELISA mogu se koristiti za detekciju proteina nakon vezivanja metalnog kompleksa, posebno kada je cilj ispitati specifičnost interakcije ili modifikacije proteina .</w:t>
      </w:r>
    </w:p>
    <w:p w14:paraId="0E665925" w14:textId="2DCB4905" w:rsidR="00F8517F" w:rsidRDefault="3B9791C4" w:rsidP="00EC0085">
      <w:pPr>
        <w:pStyle w:val="ListParagraph"/>
        <w:numPr>
          <w:ilvl w:val="0"/>
          <w:numId w:val="15"/>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Biofizičke analize</w:t>
      </w:r>
      <w:r w:rsidR="3B232B8A">
        <w:br/>
      </w:r>
      <w:r w:rsidRPr="315DD49B">
        <w:rPr>
          <w:rFonts w:ascii="Times New Roman" w:eastAsia="Times New Roman" w:hAnsi="Times New Roman" w:cs="Times New Roman"/>
        </w:rPr>
        <w:t xml:space="preserve"> Dodatne metode kao što su cirkularna dikroizna (CD) spektroskopija ili dinamičko svetlosno rasipanje (DLS) mogu pružiti informacije o prom</w:t>
      </w:r>
      <w:r w:rsidR="503C83F5" w:rsidRPr="315DD49B">
        <w:rPr>
          <w:rFonts w:ascii="Times New Roman" w:eastAsia="Times New Roman" w:hAnsi="Times New Roman" w:cs="Times New Roman"/>
        </w:rPr>
        <w:t>j</w:t>
      </w:r>
      <w:r w:rsidRPr="315DD49B">
        <w:rPr>
          <w:rFonts w:ascii="Times New Roman" w:eastAsia="Times New Roman" w:hAnsi="Times New Roman" w:cs="Times New Roman"/>
        </w:rPr>
        <w:t>enama sekundarne strukture i agregaciji proteina nakon interakcije sa metalnim kompleksom .</w:t>
      </w:r>
    </w:p>
    <w:p w14:paraId="3C9AC656" w14:textId="77777777" w:rsidR="00EC0085" w:rsidRDefault="3B9791C4" w:rsidP="00EC0085">
      <w:pPr>
        <w:spacing w:before="299" w:after="299" w:line="360" w:lineRule="auto"/>
        <w:ind w:firstLine="600"/>
        <w:jc w:val="both"/>
        <w:rPr>
          <w:rFonts w:ascii="Times New Roman" w:eastAsia="Times New Roman" w:hAnsi="Times New Roman" w:cs="Times New Roman"/>
        </w:rPr>
      </w:pPr>
      <w:r w:rsidRPr="147D63F1">
        <w:rPr>
          <w:rFonts w:ascii="Times New Roman" w:eastAsia="Times New Roman" w:hAnsi="Times New Roman" w:cs="Times New Roman"/>
        </w:rPr>
        <w:t xml:space="preserve">Hromatografske tehnike i biohemijske analize omogućavaju </w:t>
      </w:r>
      <w:r w:rsidRPr="315DD49B">
        <w:rPr>
          <w:rFonts w:ascii="Times New Roman" w:eastAsia="Times New Roman" w:hAnsi="Times New Roman" w:cs="Times New Roman"/>
        </w:rPr>
        <w:t>kvantitativno i kvalitativno praćenje interakcije metalnih kompleksa sa proteinima</w:t>
      </w:r>
      <w:r w:rsidRPr="147D63F1">
        <w:rPr>
          <w:rFonts w:ascii="Times New Roman" w:eastAsia="Times New Roman" w:hAnsi="Times New Roman" w:cs="Times New Roman"/>
        </w:rPr>
        <w:t>. One doprinose razum</w:t>
      </w:r>
      <w:r w:rsidR="52232FAF" w:rsidRPr="147D63F1">
        <w:rPr>
          <w:rFonts w:ascii="Times New Roman" w:eastAsia="Times New Roman" w:hAnsi="Times New Roman" w:cs="Times New Roman"/>
        </w:rPr>
        <w:t>ij</w:t>
      </w:r>
      <w:r w:rsidRPr="147D63F1">
        <w:rPr>
          <w:rFonts w:ascii="Times New Roman" w:eastAsia="Times New Roman" w:hAnsi="Times New Roman" w:cs="Times New Roman"/>
        </w:rPr>
        <w:t>evanju mehanizama vezivanja, afiniteta, stehiometrije i prom</w:t>
      </w:r>
      <w:r w:rsidR="32C315C4" w:rsidRPr="147D63F1">
        <w:rPr>
          <w:rFonts w:ascii="Times New Roman" w:eastAsia="Times New Roman" w:hAnsi="Times New Roman" w:cs="Times New Roman"/>
        </w:rPr>
        <w:t>j</w:t>
      </w:r>
      <w:r w:rsidRPr="147D63F1">
        <w:rPr>
          <w:rFonts w:ascii="Times New Roman" w:eastAsia="Times New Roman" w:hAnsi="Times New Roman" w:cs="Times New Roman"/>
        </w:rPr>
        <w:t>ena funkcije proteina.</w:t>
      </w:r>
      <w:r w:rsidR="00EC0085">
        <w:rPr>
          <w:rFonts w:ascii="Times New Roman" w:eastAsia="Times New Roman" w:hAnsi="Times New Roman" w:cs="Times New Roman"/>
          <w:vertAlign w:val="superscript"/>
        </w:rPr>
        <w:t>23</w:t>
      </w:r>
      <w:r w:rsidRPr="147D63F1">
        <w:rPr>
          <w:rFonts w:ascii="Times New Roman" w:eastAsia="Times New Roman" w:hAnsi="Times New Roman" w:cs="Times New Roman"/>
        </w:rPr>
        <w:t xml:space="preserve"> </w:t>
      </w:r>
    </w:p>
    <w:p w14:paraId="571A2E18" w14:textId="77777777" w:rsidR="00EC0085" w:rsidRDefault="00EC0085" w:rsidP="00EC0085">
      <w:pPr>
        <w:spacing w:before="299" w:after="299" w:line="360" w:lineRule="auto"/>
        <w:ind w:firstLine="600"/>
        <w:jc w:val="both"/>
        <w:rPr>
          <w:rFonts w:ascii="Times New Roman" w:eastAsia="Times New Roman" w:hAnsi="Times New Roman" w:cs="Times New Roman"/>
        </w:rPr>
      </w:pPr>
    </w:p>
    <w:p w14:paraId="2267457B" w14:textId="77777777" w:rsidR="00EC0085" w:rsidRDefault="00EC0085" w:rsidP="00EC0085">
      <w:pPr>
        <w:spacing w:before="299" w:after="299" w:line="360" w:lineRule="auto"/>
        <w:ind w:firstLine="600"/>
        <w:jc w:val="both"/>
        <w:rPr>
          <w:rFonts w:ascii="Times New Roman" w:eastAsia="Times New Roman" w:hAnsi="Times New Roman" w:cs="Times New Roman"/>
        </w:rPr>
      </w:pPr>
    </w:p>
    <w:p w14:paraId="29DB8C11" w14:textId="18B79D4C" w:rsidR="00F8517F" w:rsidRPr="00EC0085" w:rsidRDefault="007F7CC6" w:rsidP="008F3456">
      <w:pPr>
        <w:pStyle w:val="Heading1"/>
        <w:rPr>
          <w:sz w:val="24"/>
          <w:szCs w:val="24"/>
        </w:rPr>
      </w:pPr>
      <w:r>
        <w:lastRenderedPageBreak/>
        <w:br/>
      </w:r>
      <w:r>
        <w:br/>
      </w:r>
      <w:bookmarkStart w:id="22" w:name="_Toc217322628"/>
      <w:r w:rsidR="5FD0576E" w:rsidRPr="147D63F1">
        <w:t>9.</w:t>
      </w:r>
      <w:r w:rsidR="08076F9A" w:rsidRPr="147D63F1">
        <w:t>Biološki i farmakološki značaj: Transport l</w:t>
      </w:r>
      <w:r w:rsidR="79E3CF0A" w:rsidRPr="147D63F1">
        <w:t>j</w:t>
      </w:r>
      <w:r w:rsidR="08076F9A" w:rsidRPr="147D63F1">
        <w:t>ekova i toksina u krvi</w:t>
      </w:r>
      <w:bookmarkEnd w:id="22"/>
    </w:p>
    <w:p w14:paraId="7AC0C82E" w14:textId="013C52A7" w:rsidR="00F8517F" w:rsidRDefault="08076F9A" w:rsidP="00EC0085">
      <w:pPr>
        <w:spacing w:before="240" w:after="240" w:line="360" w:lineRule="auto"/>
        <w:ind w:firstLine="600"/>
        <w:jc w:val="both"/>
        <w:rPr>
          <w:rFonts w:ascii="Times New Roman" w:eastAsia="Times New Roman" w:hAnsi="Times New Roman" w:cs="Times New Roman"/>
        </w:rPr>
      </w:pPr>
      <w:r w:rsidRPr="315DD49B">
        <w:rPr>
          <w:rFonts w:ascii="Times New Roman" w:eastAsia="Times New Roman" w:hAnsi="Times New Roman" w:cs="Times New Roman"/>
        </w:rPr>
        <w:t>Interakcija metalnih kompleksa sa proteinima, posebno sa plazmenskim proteinima poput albumina, ima ključnu ulogu u transportu i distribuciji l</w:t>
      </w:r>
      <w:r w:rsidR="166061E3" w:rsidRPr="315DD49B">
        <w:rPr>
          <w:rFonts w:ascii="Times New Roman" w:eastAsia="Times New Roman" w:hAnsi="Times New Roman" w:cs="Times New Roman"/>
        </w:rPr>
        <w:t>j</w:t>
      </w:r>
      <w:r w:rsidRPr="315DD49B">
        <w:rPr>
          <w:rFonts w:ascii="Times New Roman" w:eastAsia="Times New Roman" w:hAnsi="Times New Roman" w:cs="Times New Roman"/>
        </w:rPr>
        <w:t>ekova i toksina u organizmu. Albumin je najzastupljeniji plazmenski protein i funkcioniše kao primarni nosilac lipofilnih i metalnih supstanci, čime utiče na biodostupnost i farmakokinetiku.</w:t>
      </w:r>
    </w:p>
    <w:p w14:paraId="4479A6D6" w14:textId="77777777" w:rsidR="00EC0085" w:rsidRDefault="705B2407" w:rsidP="008F3456">
      <w:pPr>
        <w:pStyle w:val="Heading2"/>
      </w:pPr>
      <w:bookmarkStart w:id="23" w:name="_Toc217322629"/>
      <w:r w:rsidRPr="315DD49B">
        <w:t>9</w:t>
      </w:r>
      <w:r w:rsidR="71872B96" w:rsidRPr="315DD49B">
        <w:t>.1</w:t>
      </w:r>
      <w:r w:rsidR="032DADBB" w:rsidRPr="315DD49B">
        <w:t xml:space="preserve"> Transpor</w:t>
      </w:r>
      <w:r w:rsidR="0D3A205B" w:rsidRPr="315DD49B">
        <w:t>t</w:t>
      </w:r>
      <w:r w:rsidR="032DADBB" w:rsidRPr="315DD49B">
        <w:t xml:space="preserve"> ljekova</w:t>
      </w:r>
      <w:bookmarkEnd w:id="23"/>
    </w:p>
    <w:p w14:paraId="739451C0" w14:textId="141147AA" w:rsidR="00F8517F" w:rsidRDefault="7D1106CC" w:rsidP="00EC0085">
      <w:pPr>
        <w:spacing w:before="240" w:after="240" w:line="360" w:lineRule="auto"/>
        <w:jc w:val="both"/>
        <w:rPr>
          <w:rFonts w:ascii="Times New Roman" w:eastAsia="Times New Roman" w:hAnsi="Times New Roman" w:cs="Times New Roman"/>
        </w:rPr>
      </w:pPr>
      <w:r>
        <w:br/>
      </w:r>
      <w:r w:rsidR="00EC0085">
        <w:rPr>
          <w:rFonts w:ascii="Times New Roman" w:eastAsia="Times New Roman" w:hAnsi="Times New Roman" w:cs="Times New Roman"/>
        </w:rPr>
        <w:t xml:space="preserve">            </w:t>
      </w:r>
      <w:r w:rsidR="08076F9A" w:rsidRPr="315DD49B">
        <w:rPr>
          <w:rFonts w:ascii="Times New Roman" w:eastAsia="Times New Roman" w:hAnsi="Times New Roman" w:cs="Times New Roman"/>
        </w:rPr>
        <w:t>Metalni kompleksi, uključujući terapijske agense poput cisplatina, platinskih derivata ili bakarnih kompleksa, često se vezuju za albumin i druge plazmenske proteine. Ova interakcija ima višestruki efekat:</w:t>
      </w:r>
    </w:p>
    <w:p w14:paraId="74EA49C4" w14:textId="7FC1FD56" w:rsidR="00F8517F" w:rsidRDefault="08076F9A" w:rsidP="147D63F1">
      <w:pPr>
        <w:pStyle w:val="ListParagraph"/>
        <w:numPr>
          <w:ilvl w:val="0"/>
          <w:numId w:val="14"/>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Povećava rastvorljivost i stabilnost l</w:t>
      </w:r>
      <w:r w:rsidR="03D4FC3A" w:rsidRPr="315DD49B">
        <w:rPr>
          <w:rFonts w:ascii="Times New Roman" w:eastAsia="Times New Roman" w:hAnsi="Times New Roman" w:cs="Times New Roman"/>
        </w:rPr>
        <w:t>ij</w:t>
      </w:r>
      <w:r w:rsidRPr="315DD49B">
        <w:rPr>
          <w:rFonts w:ascii="Times New Roman" w:eastAsia="Times New Roman" w:hAnsi="Times New Roman" w:cs="Times New Roman"/>
        </w:rPr>
        <w:t>eka</w:t>
      </w:r>
      <w:r w:rsidR="48F638AF">
        <w:br/>
      </w:r>
      <w:r w:rsidRPr="315DD49B">
        <w:rPr>
          <w:rFonts w:ascii="Times New Roman" w:eastAsia="Times New Roman" w:hAnsi="Times New Roman" w:cs="Times New Roman"/>
        </w:rPr>
        <w:t xml:space="preserve"> Metalni kompleks vezan za albumin je stabilniji u krvnoj plazmi, što sprečava preuranjeno razlaganje ili hidraciju kompleksa .</w:t>
      </w:r>
    </w:p>
    <w:p w14:paraId="7B67C2CC" w14:textId="18CB2C78" w:rsidR="00F8517F" w:rsidRDefault="08076F9A" w:rsidP="147D63F1">
      <w:pPr>
        <w:pStyle w:val="ListParagraph"/>
        <w:numPr>
          <w:ilvl w:val="0"/>
          <w:numId w:val="14"/>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Kontroliše distribuciju l</w:t>
      </w:r>
      <w:r w:rsidR="5F050DD3" w:rsidRPr="315DD49B">
        <w:rPr>
          <w:rFonts w:ascii="Times New Roman" w:eastAsia="Times New Roman" w:hAnsi="Times New Roman" w:cs="Times New Roman"/>
        </w:rPr>
        <w:t>ijeka</w:t>
      </w:r>
      <w:r w:rsidR="48F638AF">
        <w:br/>
      </w:r>
      <w:r w:rsidRPr="315DD49B">
        <w:rPr>
          <w:rFonts w:ascii="Times New Roman" w:eastAsia="Times New Roman" w:hAnsi="Times New Roman" w:cs="Times New Roman"/>
        </w:rPr>
        <w:t xml:space="preserve"> Protein-vezujući metalni kompleksi d</w:t>
      </w:r>
      <w:r w:rsidR="5FC306FD" w:rsidRPr="315DD49B">
        <w:rPr>
          <w:rFonts w:ascii="Times New Roman" w:eastAsia="Times New Roman" w:hAnsi="Times New Roman" w:cs="Times New Roman"/>
        </w:rPr>
        <w:t>j</w:t>
      </w:r>
      <w:r w:rsidRPr="315DD49B">
        <w:rPr>
          <w:rFonts w:ascii="Times New Roman" w:eastAsia="Times New Roman" w:hAnsi="Times New Roman" w:cs="Times New Roman"/>
        </w:rPr>
        <w:t>eluju kao “rezervoar” u krvotoku, oslobađajući l</w:t>
      </w:r>
      <w:r w:rsidR="789673EB" w:rsidRPr="315DD49B">
        <w:rPr>
          <w:rFonts w:ascii="Times New Roman" w:eastAsia="Times New Roman" w:hAnsi="Times New Roman" w:cs="Times New Roman"/>
        </w:rPr>
        <w:t>ij</w:t>
      </w:r>
      <w:r w:rsidRPr="315DD49B">
        <w:rPr>
          <w:rFonts w:ascii="Times New Roman" w:eastAsia="Times New Roman" w:hAnsi="Times New Roman" w:cs="Times New Roman"/>
        </w:rPr>
        <w:t>ek postepeno na ciljanim m</w:t>
      </w:r>
      <w:r w:rsidR="12E63A48" w:rsidRPr="315DD49B">
        <w:rPr>
          <w:rFonts w:ascii="Times New Roman" w:eastAsia="Times New Roman" w:hAnsi="Times New Roman" w:cs="Times New Roman"/>
        </w:rPr>
        <w:t>j</w:t>
      </w:r>
      <w:r w:rsidRPr="315DD49B">
        <w:rPr>
          <w:rFonts w:ascii="Times New Roman" w:eastAsia="Times New Roman" w:hAnsi="Times New Roman" w:cs="Times New Roman"/>
        </w:rPr>
        <w:t xml:space="preserve">estima, čime se poboljšava terapijska efikasnost i smanjuje neželjena toksičnost </w:t>
      </w:r>
      <w:r w:rsidR="2EA13288" w:rsidRPr="315DD49B">
        <w:rPr>
          <w:rFonts w:ascii="Times New Roman" w:eastAsia="Times New Roman" w:hAnsi="Times New Roman" w:cs="Times New Roman"/>
        </w:rPr>
        <w:t>.</w:t>
      </w:r>
    </w:p>
    <w:p w14:paraId="56EBB06D" w14:textId="53D41697" w:rsidR="00F8517F" w:rsidRDefault="08076F9A" w:rsidP="147D63F1">
      <w:pPr>
        <w:pStyle w:val="ListParagraph"/>
        <w:numPr>
          <w:ilvl w:val="0"/>
          <w:numId w:val="14"/>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Uticaj na farmakokinetiku</w:t>
      </w:r>
      <w:r w:rsidR="007F7CC6">
        <w:br/>
      </w:r>
      <w:r w:rsidRPr="147D63F1">
        <w:rPr>
          <w:rFonts w:ascii="Times New Roman" w:eastAsia="Times New Roman" w:hAnsi="Times New Roman" w:cs="Times New Roman"/>
        </w:rPr>
        <w:t xml:space="preserve"> Afinitet metalnog kompleksa za albumin direktno utiče na </w:t>
      </w:r>
      <w:r w:rsidRPr="315DD49B">
        <w:rPr>
          <w:rFonts w:ascii="Times New Roman" w:eastAsia="Times New Roman" w:hAnsi="Times New Roman" w:cs="Times New Roman"/>
        </w:rPr>
        <w:t>poluživot l</w:t>
      </w:r>
      <w:r w:rsidR="18FFD74B" w:rsidRPr="315DD49B">
        <w:rPr>
          <w:rFonts w:ascii="Times New Roman" w:eastAsia="Times New Roman" w:hAnsi="Times New Roman" w:cs="Times New Roman"/>
        </w:rPr>
        <w:t>ije</w:t>
      </w:r>
      <w:r w:rsidRPr="315DD49B">
        <w:rPr>
          <w:rFonts w:ascii="Times New Roman" w:eastAsia="Times New Roman" w:hAnsi="Times New Roman" w:cs="Times New Roman"/>
        </w:rPr>
        <w:t>ka</w:t>
      </w:r>
      <w:r w:rsidRPr="147D63F1">
        <w:rPr>
          <w:rFonts w:ascii="Times New Roman" w:eastAsia="Times New Roman" w:hAnsi="Times New Roman" w:cs="Times New Roman"/>
        </w:rPr>
        <w:t>, njegovu distribuciju u tkivima i bioraspoloživost. Kompleksi sa višim afinitetom za albumin duže ostaju u cirkulaciji, dok oni sa nižim afinitetom brže ulaze u tkiva ili bivaju eliminisani .</w:t>
      </w:r>
      <w:r w:rsidR="007F7CC6" w:rsidRPr="147D63F1">
        <w:rPr>
          <w:rStyle w:val="FootnoteReference"/>
          <w:rFonts w:ascii="Times New Roman" w:eastAsia="Times New Roman" w:hAnsi="Times New Roman" w:cs="Times New Roman"/>
        </w:rPr>
        <w:footnoteReference w:id="22"/>
      </w:r>
    </w:p>
    <w:p w14:paraId="327B8B05" w14:textId="77777777" w:rsidR="008F3456" w:rsidRDefault="61D2B38A" w:rsidP="008F3456">
      <w:pPr>
        <w:pStyle w:val="Heading2"/>
      </w:pPr>
      <w:bookmarkStart w:id="24" w:name="_Toc217322630"/>
      <w:r w:rsidRPr="008F3456">
        <w:t>9</w:t>
      </w:r>
      <w:r w:rsidR="3774FC38" w:rsidRPr="008F3456">
        <w:t>.</w:t>
      </w:r>
      <w:r w:rsidR="5D62D63D" w:rsidRPr="008F3456">
        <w:t>2 Transport toksina</w:t>
      </w:r>
      <w:bookmarkEnd w:id="24"/>
    </w:p>
    <w:p w14:paraId="7A2C754B" w14:textId="4891082C" w:rsidR="00F8517F" w:rsidRPr="008F3456" w:rsidRDefault="5D8CC992" w:rsidP="008F3456">
      <w:pPr>
        <w:rPr>
          <w:rFonts w:ascii="Times New Roman" w:hAnsi="Times New Roman" w:cs="Times New Roman"/>
        </w:rPr>
      </w:pPr>
      <w:r w:rsidRPr="008F3456">
        <w:br/>
      </w:r>
      <w:r w:rsidR="00EC0085">
        <w:t xml:space="preserve">                 </w:t>
      </w:r>
      <w:r w:rsidR="783BD621" w:rsidRPr="008F3456">
        <w:rPr>
          <w:rFonts w:ascii="Times New Roman" w:hAnsi="Times New Roman" w:cs="Times New Roman"/>
        </w:rPr>
        <w:t>S</w:t>
      </w:r>
      <w:r w:rsidR="08076F9A" w:rsidRPr="008F3456">
        <w:rPr>
          <w:rFonts w:ascii="Times New Roman" w:hAnsi="Times New Roman" w:cs="Times New Roman"/>
        </w:rPr>
        <w:t>lično l</w:t>
      </w:r>
      <w:r w:rsidR="7225E18C" w:rsidRPr="008F3456">
        <w:rPr>
          <w:rFonts w:ascii="Times New Roman" w:hAnsi="Times New Roman" w:cs="Times New Roman"/>
        </w:rPr>
        <w:t>j</w:t>
      </w:r>
      <w:r w:rsidR="08076F9A" w:rsidRPr="008F3456">
        <w:rPr>
          <w:rFonts w:ascii="Times New Roman" w:hAnsi="Times New Roman" w:cs="Times New Roman"/>
        </w:rPr>
        <w:t>ekovima, albumin i drugi plazmenski proteini mogu vezivati toksine i teške metale, smanjujući njihovu slobodnu koncentraciju i potencijalnu toksičnost. Vezivanje metalnih kompleksa za proteine može:</w:t>
      </w:r>
    </w:p>
    <w:p w14:paraId="045A9FC0" w14:textId="76E49AAD" w:rsidR="00F8517F" w:rsidRDefault="08076F9A" w:rsidP="147D63F1">
      <w:pPr>
        <w:pStyle w:val="ListParagraph"/>
        <w:numPr>
          <w:ilvl w:val="0"/>
          <w:numId w:val="13"/>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lastRenderedPageBreak/>
        <w:t>Spr</w:t>
      </w:r>
      <w:r w:rsidR="4FE7401F" w:rsidRPr="315DD49B">
        <w:rPr>
          <w:rFonts w:ascii="Times New Roman" w:eastAsia="Times New Roman" w:hAnsi="Times New Roman" w:cs="Times New Roman"/>
        </w:rPr>
        <w:t>ij</w:t>
      </w:r>
      <w:r w:rsidRPr="315DD49B">
        <w:rPr>
          <w:rFonts w:ascii="Times New Roman" w:eastAsia="Times New Roman" w:hAnsi="Times New Roman" w:cs="Times New Roman"/>
        </w:rPr>
        <w:t>ečiti akumulaciju slobodnih metalnih jona u kritičnim tkivima.</w:t>
      </w:r>
    </w:p>
    <w:p w14:paraId="52719971" w14:textId="3027C940" w:rsidR="00F8517F" w:rsidRDefault="48F638AF" w:rsidP="147D63F1">
      <w:pPr>
        <w:pStyle w:val="ListParagraph"/>
        <w:numPr>
          <w:ilvl w:val="0"/>
          <w:numId w:val="13"/>
        </w:numPr>
        <w:spacing w:before="240" w:after="240" w:line="360" w:lineRule="auto"/>
        <w:rPr>
          <w:rFonts w:ascii="Times New Roman" w:eastAsia="Times New Roman" w:hAnsi="Times New Roman" w:cs="Times New Roman"/>
        </w:rPr>
      </w:pPr>
      <w:r w:rsidRPr="147D63F1">
        <w:rPr>
          <w:rFonts w:ascii="Times New Roman" w:eastAsia="Times New Roman" w:hAnsi="Times New Roman" w:cs="Times New Roman"/>
        </w:rPr>
        <w:t>Modifikovati brzinu eliminacije toksina putem bubrega ili jetre.</w:t>
      </w:r>
    </w:p>
    <w:p w14:paraId="59966B29" w14:textId="30BAFAA5" w:rsidR="00F8517F" w:rsidRDefault="08076F9A" w:rsidP="147D63F1">
      <w:pPr>
        <w:pStyle w:val="ListParagraph"/>
        <w:numPr>
          <w:ilvl w:val="0"/>
          <w:numId w:val="13"/>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Uticati na međusobnu konkurenciju između različitih l</w:t>
      </w:r>
      <w:r w:rsidR="16BA102E" w:rsidRPr="315DD49B">
        <w:rPr>
          <w:rFonts w:ascii="Times New Roman" w:eastAsia="Times New Roman" w:hAnsi="Times New Roman" w:cs="Times New Roman"/>
        </w:rPr>
        <w:t>j</w:t>
      </w:r>
      <w:r w:rsidRPr="315DD49B">
        <w:rPr>
          <w:rFonts w:ascii="Times New Roman" w:eastAsia="Times New Roman" w:hAnsi="Times New Roman" w:cs="Times New Roman"/>
        </w:rPr>
        <w:t>ekova i toksina za ista vezna mesta .</w:t>
      </w:r>
    </w:p>
    <w:p w14:paraId="2F60FD8C" w14:textId="29E2EB59" w:rsidR="00F8517F" w:rsidRDefault="48F638AF" w:rsidP="147D63F1">
      <w:pPr>
        <w:spacing w:before="240" w:after="240" w:line="360" w:lineRule="auto"/>
        <w:rPr>
          <w:rFonts w:ascii="Times New Roman" w:eastAsia="Times New Roman" w:hAnsi="Times New Roman" w:cs="Times New Roman"/>
        </w:rPr>
      </w:pPr>
      <w:r w:rsidRPr="147D63F1">
        <w:rPr>
          <w:rFonts w:ascii="Times New Roman" w:eastAsia="Times New Roman" w:hAnsi="Times New Roman" w:cs="Times New Roman"/>
        </w:rPr>
        <w:t>Razum</w:t>
      </w:r>
      <w:r w:rsidR="51BC2DC1" w:rsidRPr="147D63F1">
        <w:rPr>
          <w:rFonts w:ascii="Times New Roman" w:eastAsia="Times New Roman" w:hAnsi="Times New Roman" w:cs="Times New Roman"/>
        </w:rPr>
        <w:t>ij</w:t>
      </w:r>
      <w:r w:rsidRPr="147D63F1">
        <w:rPr>
          <w:rFonts w:ascii="Times New Roman" w:eastAsia="Times New Roman" w:hAnsi="Times New Roman" w:cs="Times New Roman"/>
        </w:rPr>
        <w:t>evanje interakcije metalnih kompleksa sa proteinima je ključno za:</w:t>
      </w:r>
    </w:p>
    <w:p w14:paraId="1DDE3747" w14:textId="0A6B6DBF" w:rsidR="00F8517F" w:rsidRDefault="08076F9A" w:rsidP="147D63F1">
      <w:pPr>
        <w:pStyle w:val="ListParagraph"/>
        <w:numPr>
          <w:ilvl w:val="0"/>
          <w:numId w:val="12"/>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Dizajn novih metalnih l</w:t>
      </w:r>
      <w:r w:rsidR="67E00CD6" w:rsidRPr="315DD49B">
        <w:rPr>
          <w:rFonts w:ascii="Times New Roman" w:eastAsia="Times New Roman" w:hAnsi="Times New Roman" w:cs="Times New Roman"/>
        </w:rPr>
        <w:t>je</w:t>
      </w:r>
      <w:r w:rsidRPr="315DD49B">
        <w:rPr>
          <w:rFonts w:ascii="Times New Roman" w:eastAsia="Times New Roman" w:hAnsi="Times New Roman" w:cs="Times New Roman"/>
        </w:rPr>
        <w:t>kova sa optimalnim afinitetom za albumin i drugim transportnim proteinima.</w:t>
      </w:r>
    </w:p>
    <w:p w14:paraId="6BF59119" w14:textId="67CC9FF9" w:rsidR="00F8517F" w:rsidRDefault="08076F9A" w:rsidP="147D63F1">
      <w:pPr>
        <w:pStyle w:val="ListParagraph"/>
        <w:numPr>
          <w:ilvl w:val="0"/>
          <w:numId w:val="12"/>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Predviđanje farmakokinetičkih osobina i potencijalnih neželjenih efekata.</w:t>
      </w:r>
    </w:p>
    <w:p w14:paraId="6BC615E7" w14:textId="713AA927" w:rsidR="00F8517F" w:rsidRDefault="08076F9A" w:rsidP="147D63F1">
      <w:pPr>
        <w:pStyle w:val="ListParagraph"/>
        <w:numPr>
          <w:ilvl w:val="0"/>
          <w:numId w:val="12"/>
        </w:numPr>
        <w:spacing w:before="240" w:after="240" w:line="360" w:lineRule="auto"/>
        <w:rPr>
          <w:rFonts w:ascii="Times New Roman" w:eastAsia="Times New Roman" w:hAnsi="Times New Roman" w:cs="Times New Roman"/>
        </w:rPr>
      </w:pPr>
      <w:r w:rsidRPr="315DD49B">
        <w:rPr>
          <w:rFonts w:ascii="Times New Roman" w:eastAsia="Times New Roman" w:hAnsi="Times New Roman" w:cs="Times New Roman"/>
        </w:rPr>
        <w:t>Razum</w:t>
      </w:r>
      <w:r w:rsidR="7EB255B7" w:rsidRPr="315DD49B">
        <w:rPr>
          <w:rFonts w:ascii="Times New Roman" w:eastAsia="Times New Roman" w:hAnsi="Times New Roman" w:cs="Times New Roman"/>
        </w:rPr>
        <w:t>ij</w:t>
      </w:r>
      <w:r w:rsidRPr="315DD49B">
        <w:rPr>
          <w:rFonts w:ascii="Times New Roman" w:eastAsia="Times New Roman" w:hAnsi="Times New Roman" w:cs="Times New Roman"/>
        </w:rPr>
        <w:t>evanje mehanizama detoksikacije u organizmu, što je važno u slučajevima trovanja metalima ili prim</w:t>
      </w:r>
      <w:r w:rsidR="6231035C" w:rsidRPr="315DD49B">
        <w:rPr>
          <w:rFonts w:ascii="Times New Roman" w:eastAsia="Times New Roman" w:hAnsi="Times New Roman" w:cs="Times New Roman"/>
        </w:rPr>
        <w:t>j</w:t>
      </w:r>
      <w:r w:rsidRPr="315DD49B">
        <w:rPr>
          <w:rFonts w:ascii="Times New Roman" w:eastAsia="Times New Roman" w:hAnsi="Times New Roman" w:cs="Times New Roman"/>
        </w:rPr>
        <w:t>ene metalnih l</w:t>
      </w:r>
      <w:r w:rsidR="04283CE6" w:rsidRPr="315DD49B">
        <w:rPr>
          <w:rFonts w:ascii="Times New Roman" w:eastAsia="Times New Roman" w:hAnsi="Times New Roman" w:cs="Times New Roman"/>
        </w:rPr>
        <w:t>j</w:t>
      </w:r>
      <w:r w:rsidRPr="315DD49B">
        <w:rPr>
          <w:rFonts w:ascii="Times New Roman" w:eastAsia="Times New Roman" w:hAnsi="Times New Roman" w:cs="Times New Roman"/>
        </w:rPr>
        <w:t>ekova sa mogućim toksičnim efektom .</w:t>
      </w:r>
    </w:p>
    <w:p w14:paraId="6972BA87" w14:textId="77777777" w:rsidR="00185F87" w:rsidRDefault="08076F9A" w:rsidP="009964C8">
      <w:pPr>
        <w:spacing w:before="240" w:after="240" w:line="360" w:lineRule="auto"/>
        <w:ind w:firstLine="708"/>
        <w:jc w:val="both"/>
        <w:rPr>
          <w:rFonts w:ascii="Times New Roman" w:eastAsia="Times New Roman" w:hAnsi="Times New Roman" w:cs="Times New Roman"/>
        </w:rPr>
      </w:pPr>
      <w:r w:rsidRPr="147D63F1">
        <w:rPr>
          <w:rFonts w:ascii="Times New Roman" w:eastAsia="Times New Roman" w:hAnsi="Times New Roman" w:cs="Times New Roman"/>
        </w:rPr>
        <w:t xml:space="preserve">Ovaj transportni mehanizam pokazuje da proteini ne služe samo kao pasivni nosači, već aktivno </w:t>
      </w:r>
      <w:r w:rsidRPr="315DD49B">
        <w:rPr>
          <w:rFonts w:ascii="Times New Roman" w:eastAsia="Times New Roman" w:hAnsi="Times New Roman" w:cs="Times New Roman"/>
        </w:rPr>
        <w:t>modulišu terapijske i toksikološke osobine metalnih kompleksa</w:t>
      </w:r>
      <w:r w:rsidRPr="147D63F1">
        <w:rPr>
          <w:rFonts w:ascii="Times New Roman" w:eastAsia="Times New Roman" w:hAnsi="Times New Roman" w:cs="Times New Roman"/>
        </w:rPr>
        <w:t xml:space="preserve"> u organizmu.</w:t>
      </w:r>
      <w:r w:rsidR="007F7CC6" w:rsidRPr="147D63F1">
        <w:rPr>
          <w:rStyle w:val="FootnoteReference"/>
          <w:rFonts w:ascii="Times New Roman" w:eastAsia="Times New Roman" w:hAnsi="Times New Roman" w:cs="Times New Roman"/>
        </w:rPr>
        <w:footnoteReference w:id="23"/>
      </w:r>
    </w:p>
    <w:p w14:paraId="2689B881" w14:textId="232CCEBB" w:rsidR="00185F87" w:rsidRPr="008F3456" w:rsidRDefault="007F7CC6" w:rsidP="008F3456">
      <w:pPr>
        <w:pStyle w:val="Heading2"/>
      </w:pPr>
      <w:r>
        <w:br/>
      </w:r>
      <w:bookmarkStart w:id="25" w:name="_Toc217322631"/>
      <w:r w:rsidR="008F3456">
        <w:t>9.3</w:t>
      </w:r>
      <w:r w:rsidR="00185F87" w:rsidRPr="008F3456">
        <w:t>.Metalni kompleksi kao antitumorski agensi</w:t>
      </w:r>
      <w:bookmarkEnd w:id="25"/>
    </w:p>
    <w:p w14:paraId="068BC481" w14:textId="0C7804E8" w:rsidR="00F8517F" w:rsidRPr="00185F87" w:rsidRDefault="11BC94BD" w:rsidP="00185F87">
      <w:pPr>
        <w:spacing w:before="240" w:after="240" w:line="360" w:lineRule="auto"/>
        <w:jc w:val="both"/>
      </w:pPr>
      <w:r>
        <w:br/>
      </w:r>
      <w:r w:rsidR="00EC0085">
        <w:rPr>
          <w:rFonts w:ascii="Times New Roman" w:eastAsia="Times New Roman" w:hAnsi="Times New Roman" w:cs="Times New Roman"/>
        </w:rPr>
        <w:t xml:space="preserve">                </w:t>
      </w:r>
      <w:r w:rsidR="4953879E" w:rsidRPr="315DD49B">
        <w:rPr>
          <w:rFonts w:ascii="Times New Roman" w:eastAsia="Times New Roman" w:hAnsi="Times New Roman" w:cs="Times New Roman"/>
        </w:rPr>
        <w:t>M</w:t>
      </w:r>
      <w:r w:rsidR="5F7CB2CA" w:rsidRPr="315DD49B">
        <w:rPr>
          <w:rFonts w:ascii="Times New Roman" w:eastAsia="Times New Roman" w:hAnsi="Times New Roman" w:cs="Times New Roman"/>
        </w:rPr>
        <w:t>etalni kompleksi imaju značajan potencijal u dizajniranju novih l</w:t>
      </w:r>
      <w:r w:rsidR="76F6D698" w:rsidRPr="315DD49B">
        <w:rPr>
          <w:rFonts w:ascii="Times New Roman" w:eastAsia="Times New Roman" w:hAnsi="Times New Roman" w:cs="Times New Roman"/>
        </w:rPr>
        <w:t>je</w:t>
      </w:r>
      <w:r w:rsidR="5F7CB2CA" w:rsidRPr="315DD49B">
        <w:rPr>
          <w:rFonts w:ascii="Times New Roman" w:eastAsia="Times New Roman" w:hAnsi="Times New Roman" w:cs="Times New Roman"/>
        </w:rPr>
        <w:t>kova, posebno u oblasti onkologije. Njihove jedinstvene koordinacione i redoks osobine, sposobnost interakcije sa proteinima i nukleinskim kiselinama, kao i kontrolisana hemijska reaktivnost, čine ih pogodnim za razvoj selektivnih i efikasnih antitumorskih agenasa.</w:t>
      </w:r>
    </w:p>
    <w:p w14:paraId="00F67854" w14:textId="77777777" w:rsidR="00185F87" w:rsidRDefault="00185F87" w:rsidP="00185F87">
      <w:pPr>
        <w:spacing w:before="240" w:after="240" w:line="360" w:lineRule="auto"/>
        <w:rPr>
          <w:rFonts w:ascii="Times New Roman" w:eastAsia="Times New Roman" w:hAnsi="Times New Roman" w:cs="Times New Roman"/>
          <w:sz w:val="28"/>
          <w:szCs w:val="28"/>
        </w:rPr>
      </w:pPr>
    </w:p>
    <w:p w14:paraId="0A72E2AB" w14:textId="77777777" w:rsidR="00185F87" w:rsidRDefault="00185F87" w:rsidP="00185F87">
      <w:pPr>
        <w:spacing w:before="240" w:after="240" w:line="360" w:lineRule="auto"/>
        <w:rPr>
          <w:rFonts w:ascii="Times New Roman" w:eastAsia="Times New Roman" w:hAnsi="Times New Roman" w:cs="Times New Roman"/>
          <w:sz w:val="28"/>
          <w:szCs w:val="28"/>
        </w:rPr>
      </w:pPr>
    </w:p>
    <w:p w14:paraId="7360FC2A" w14:textId="77777777" w:rsidR="00185F87" w:rsidRDefault="432E4078" w:rsidP="008F3456">
      <w:pPr>
        <w:pStyle w:val="Heading3"/>
      </w:pPr>
      <w:bookmarkStart w:id="26" w:name="_Toc217322632"/>
      <w:r w:rsidRPr="315DD49B">
        <w:lastRenderedPageBreak/>
        <w:t>9</w:t>
      </w:r>
      <w:r w:rsidR="05E2A9F0" w:rsidRPr="315DD49B">
        <w:t xml:space="preserve">.3.1 </w:t>
      </w:r>
      <w:r w:rsidR="6F922755" w:rsidRPr="315DD49B">
        <w:t xml:space="preserve"> Platinski kompleksi</w:t>
      </w:r>
      <w:bookmarkEnd w:id="26"/>
    </w:p>
    <w:p w14:paraId="37FD83B9" w14:textId="746E7DC8" w:rsidR="00F8517F" w:rsidRDefault="1A482D97" w:rsidP="00185F87">
      <w:pPr>
        <w:spacing w:before="240" w:after="240" w:line="360" w:lineRule="auto"/>
        <w:jc w:val="both"/>
        <w:rPr>
          <w:rFonts w:ascii="Times New Roman" w:eastAsia="Times New Roman" w:hAnsi="Times New Roman" w:cs="Times New Roman"/>
        </w:rPr>
      </w:pPr>
      <w:r>
        <w:br/>
      </w:r>
      <w:r w:rsidR="00185F87">
        <w:rPr>
          <w:rFonts w:ascii="Times New Roman" w:eastAsia="Times New Roman" w:hAnsi="Times New Roman" w:cs="Times New Roman"/>
        </w:rPr>
        <w:t xml:space="preserve">          </w:t>
      </w:r>
      <w:r w:rsidR="5F7CB2CA" w:rsidRPr="315DD49B">
        <w:rPr>
          <w:rFonts w:ascii="Times New Roman" w:eastAsia="Times New Roman" w:hAnsi="Times New Roman" w:cs="Times New Roman"/>
        </w:rPr>
        <w:t>Najpoznatiji prim</w:t>
      </w:r>
      <w:r w:rsidR="53A33971" w:rsidRPr="315DD49B">
        <w:rPr>
          <w:rFonts w:ascii="Times New Roman" w:eastAsia="Times New Roman" w:hAnsi="Times New Roman" w:cs="Times New Roman"/>
        </w:rPr>
        <w:t>j</w:t>
      </w:r>
      <w:r w:rsidR="5F7CB2CA" w:rsidRPr="315DD49B">
        <w:rPr>
          <w:rFonts w:ascii="Times New Roman" w:eastAsia="Times New Roman" w:hAnsi="Times New Roman" w:cs="Times New Roman"/>
        </w:rPr>
        <w:t>er su platinski kompleksi, kao što su cisplatin, carboplatin i oxaliplatin, koji su široko korišćeni u hemoterapiji. Ovi kompleksi d</w:t>
      </w:r>
      <w:r w:rsidR="2C676EE7" w:rsidRPr="315DD49B">
        <w:rPr>
          <w:rFonts w:ascii="Times New Roman" w:eastAsia="Times New Roman" w:hAnsi="Times New Roman" w:cs="Times New Roman"/>
        </w:rPr>
        <w:t>j</w:t>
      </w:r>
      <w:r w:rsidR="5F7CB2CA" w:rsidRPr="315DD49B">
        <w:rPr>
          <w:rFonts w:ascii="Times New Roman" w:eastAsia="Times New Roman" w:hAnsi="Times New Roman" w:cs="Times New Roman"/>
        </w:rPr>
        <w:t>eluju kroz:</w:t>
      </w:r>
    </w:p>
    <w:p w14:paraId="1BEAE6EC" w14:textId="3991692A" w:rsidR="00F8517F" w:rsidRDefault="5F7CB2CA" w:rsidP="00185F87">
      <w:pPr>
        <w:pStyle w:val="ListParagraph"/>
        <w:numPr>
          <w:ilvl w:val="0"/>
          <w:numId w:val="11"/>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Vezivanje za DNK i stvaranje unakrsnih veza koje ometaju replikaciju i transkripciju u ćelijama raka.</w:t>
      </w:r>
    </w:p>
    <w:p w14:paraId="3F0C2A14" w14:textId="268E7199" w:rsidR="00F8517F" w:rsidRDefault="5F7CB2CA" w:rsidP="00185F87">
      <w:pPr>
        <w:pStyle w:val="ListParagraph"/>
        <w:numPr>
          <w:ilvl w:val="0"/>
          <w:numId w:val="11"/>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Interakciju sa proteinskim nosačima, kao što je albumin, što utiče na distribuciju l</w:t>
      </w:r>
      <w:r w:rsidR="01AC6000" w:rsidRPr="315DD49B">
        <w:rPr>
          <w:rFonts w:ascii="Times New Roman" w:eastAsia="Times New Roman" w:hAnsi="Times New Roman" w:cs="Times New Roman"/>
        </w:rPr>
        <w:t>ije</w:t>
      </w:r>
      <w:r w:rsidRPr="315DD49B">
        <w:rPr>
          <w:rFonts w:ascii="Times New Roman" w:eastAsia="Times New Roman" w:hAnsi="Times New Roman" w:cs="Times New Roman"/>
        </w:rPr>
        <w:t>ka i smanjuje toksičnost .</w:t>
      </w:r>
    </w:p>
    <w:p w14:paraId="4DDC47D2" w14:textId="77777777" w:rsidR="00185F87" w:rsidRDefault="5F7CB2CA" w:rsidP="00185F87">
      <w:pPr>
        <w:spacing w:before="240" w:after="240" w:line="360" w:lineRule="auto"/>
        <w:ind w:firstLine="360"/>
        <w:jc w:val="both"/>
        <w:rPr>
          <w:rFonts w:ascii="Times New Roman" w:eastAsia="Times New Roman" w:hAnsi="Times New Roman" w:cs="Times New Roman"/>
        </w:rPr>
      </w:pPr>
      <w:r w:rsidRPr="315DD49B">
        <w:rPr>
          <w:rFonts w:ascii="Times New Roman" w:eastAsia="Times New Roman" w:hAnsi="Times New Roman" w:cs="Times New Roman"/>
        </w:rPr>
        <w:t>Platinski kompleksi pokazuju da metalni agensi mogu kombinovati specifične biohemijske interakcije i farmakokinetičke prednosti u terapijskom kontekstu.</w:t>
      </w:r>
    </w:p>
    <w:p w14:paraId="419223B1" w14:textId="7D91B5FC" w:rsidR="00F8517F" w:rsidRDefault="59DC32C5" w:rsidP="00185F87">
      <w:pPr>
        <w:spacing w:before="240" w:after="240" w:line="360" w:lineRule="auto"/>
        <w:ind w:firstLine="360"/>
        <w:jc w:val="center"/>
        <w:rPr>
          <w:rFonts w:ascii="Times New Roman" w:eastAsia="Times New Roman" w:hAnsi="Times New Roman" w:cs="Times New Roman"/>
        </w:rPr>
      </w:pPr>
      <w:r>
        <w:br/>
      </w:r>
      <w:r w:rsidR="2A514D7A">
        <w:rPr>
          <w:noProof/>
          <w:lang w:val="en-US"/>
        </w:rPr>
        <w:drawing>
          <wp:inline distT="0" distB="0" distL="0" distR="0" wp14:anchorId="3CB7EC48" wp14:editId="23D11221">
            <wp:extent cx="3562350" cy="2276475"/>
            <wp:effectExtent l="0" t="0" r="0" b="0"/>
            <wp:docPr id="11717673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7301" name="Picture 1171767301"/>
                    <pic:cNvPicPr/>
                  </pic:nvPicPr>
                  <pic:blipFill>
                    <a:blip r:embed="rId23">
                      <a:extLst>
                        <a:ext uri="{28A0092B-C50C-407E-A947-70E740481C1C}">
                          <a14:useLocalDpi xmlns:a14="http://schemas.microsoft.com/office/drawing/2010/main"/>
                        </a:ext>
                      </a:extLst>
                    </a:blip>
                    <a:stretch>
                      <a:fillRect/>
                    </a:stretch>
                  </pic:blipFill>
                  <pic:spPr>
                    <a:xfrm>
                      <a:off x="0" y="0"/>
                      <a:ext cx="3562350" cy="2276475"/>
                    </a:xfrm>
                    <a:prstGeom prst="rect">
                      <a:avLst/>
                    </a:prstGeom>
                  </pic:spPr>
                </pic:pic>
              </a:graphicData>
            </a:graphic>
          </wp:inline>
        </w:drawing>
      </w:r>
      <w:r>
        <w:br/>
      </w:r>
      <w:r w:rsidR="287AFA20" w:rsidRPr="315DD49B">
        <w:rPr>
          <w:rFonts w:ascii="Times New Roman" w:eastAsia="Times New Roman" w:hAnsi="Times New Roman" w:cs="Times New Roman"/>
        </w:rPr>
        <w:t>Slika 1</w:t>
      </w:r>
      <w:r w:rsidR="7ABE2841" w:rsidRPr="315DD49B">
        <w:rPr>
          <w:rFonts w:ascii="Times New Roman" w:eastAsia="Times New Roman" w:hAnsi="Times New Roman" w:cs="Times New Roman"/>
        </w:rPr>
        <w:t>5</w:t>
      </w:r>
      <w:r w:rsidR="287AFA20" w:rsidRPr="315DD49B">
        <w:rPr>
          <w:rFonts w:ascii="Times New Roman" w:eastAsia="Times New Roman" w:hAnsi="Times New Roman" w:cs="Times New Roman"/>
        </w:rPr>
        <w:t>. Mehanizam antitumorskog delova</w:t>
      </w:r>
      <w:r w:rsidR="009964C8">
        <w:rPr>
          <w:rFonts w:ascii="Times New Roman" w:eastAsia="Times New Roman" w:hAnsi="Times New Roman" w:cs="Times New Roman"/>
        </w:rPr>
        <w:t>nja cis-[PtCl2(NH3)2] kompleksa</w:t>
      </w:r>
    </w:p>
    <w:p w14:paraId="169F6FD3" w14:textId="77777777" w:rsidR="009964C8" w:rsidRDefault="009964C8" w:rsidP="00185F87">
      <w:pPr>
        <w:spacing w:before="240" w:after="240" w:line="360" w:lineRule="auto"/>
        <w:ind w:firstLine="360"/>
        <w:jc w:val="center"/>
        <w:rPr>
          <w:rFonts w:ascii="Times New Roman" w:eastAsia="Times New Roman" w:hAnsi="Times New Roman" w:cs="Times New Roman"/>
        </w:rPr>
      </w:pPr>
    </w:p>
    <w:p w14:paraId="59FF7790" w14:textId="77777777" w:rsidR="009964C8" w:rsidRDefault="7C4A3A78" w:rsidP="008F3456">
      <w:pPr>
        <w:pStyle w:val="Heading3"/>
      </w:pPr>
      <w:bookmarkStart w:id="27" w:name="_Toc217322633"/>
      <w:r w:rsidRPr="315DD49B">
        <w:t>9</w:t>
      </w:r>
      <w:r w:rsidR="480D4A18" w:rsidRPr="315DD49B">
        <w:t>.3.2 B</w:t>
      </w:r>
      <w:r w:rsidR="3041D327" w:rsidRPr="315DD49B">
        <w:t>a</w:t>
      </w:r>
      <w:r w:rsidR="480D4A18" w:rsidRPr="315DD49B">
        <w:t xml:space="preserve">karni </w:t>
      </w:r>
      <w:r w:rsidR="0916C4F7" w:rsidRPr="315DD49B">
        <w:t xml:space="preserve">i </w:t>
      </w:r>
      <w:r w:rsidR="480D4A18" w:rsidRPr="315DD49B">
        <w:t>drugi kompleksi</w:t>
      </w:r>
      <w:bookmarkEnd w:id="27"/>
    </w:p>
    <w:p w14:paraId="2620A7B9" w14:textId="77777777" w:rsidR="008F3456" w:rsidRPr="008F3456" w:rsidRDefault="008F3456" w:rsidP="008F3456"/>
    <w:p w14:paraId="5329C7F5" w14:textId="1F4F9ABD" w:rsidR="00F8517F" w:rsidRPr="008F3456" w:rsidRDefault="3EC19A88" w:rsidP="008F3456">
      <w:pPr>
        <w:rPr>
          <w:rFonts w:ascii="Times New Roman" w:hAnsi="Times New Roman" w:cs="Times New Roman"/>
        </w:rPr>
      </w:pPr>
      <w:r>
        <w:br/>
      </w:r>
      <w:r w:rsidR="009964C8" w:rsidRPr="008F3456">
        <w:rPr>
          <w:rFonts w:ascii="Times New Roman" w:hAnsi="Times New Roman" w:cs="Times New Roman"/>
        </w:rPr>
        <w:t xml:space="preserve">          </w:t>
      </w:r>
      <w:r w:rsidR="5F7CB2CA" w:rsidRPr="008F3456">
        <w:rPr>
          <w:rFonts w:ascii="Times New Roman" w:hAnsi="Times New Roman" w:cs="Times New Roman"/>
        </w:rPr>
        <w:t>Pored platine, istraživanja pokazuju potencijal bakra, kobalta, zlata i rut</w:t>
      </w:r>
      <w:r w:rsidR="22DDB092" w:rsidRPr="008F3456">
        <w:rPr>
          <w:rFonts w:ascii="Times New Roman" w:hAnsi="Times New Roman" w:cs="Times New Roman"/>
        </w:rPr>
        <w:t>enij</w:t>
      </w:r>
      <w:r w:rsidR="5F7CB2CA" w:rsidRPr="008F3456">
        <w:rPr>
          <w:rFonts w:ascii="Times New Roman" w:hAnsi="Times New Roman" w:cs="Times New Roman"/>
        </w:rPr>
        <w:t>um kompleksa kao antitumorskih agenasa. Njihovi mehanizmi uključuju:</w:t>
      </w:r>
    </w:p>
    <w:p w14:paraId="0043D3A3" w14:textId="427BEFF7" w:rsidR="00F8517F" w:rsidRPr="008F3456" w:rsidRDefault="5F7CB2CA" w:rsidP="008F3456">
      <w:pPr>
        <w:rPr>
          <w:rFonts w:ascii="Times New Roman" w:eastAsia="Times New Roman" w:hAnsi="Times New Roman" w:cs="Times New Roman"/>
        </w:rPr>
      </w:pPr>
      <w:r w:rsidRPr="008F3456">
        <w:rPr>
          <w:rFonts w:ascii="Times New Roman" w:eastAsia="Times New Roman" w:hAnsi="Times New Roman" w:cs="Times New Roman"/>
        </w:rPr>
        <w:t>Indukciju oksidativnog stresa u ćelijama raka.</w:t>
      </w:r>
    </w:p>
    <w:p w14:paraId="3BFD220E" w14:textId="1E004BF2" w:rsidR="00F8517F" w:rsidRPr="008F3456" w:rsidRDefault="5F7CB2CA" w:rsidP="008F3456">
      <w:pPr>
        <w:rPr>
          <w:rFonts w:ascii="Times New Roman" w:eastAsia="Times New Roman" w:hAnsi="Times New Roman" w:cs="Times New Roman"/>
        </w:rPr>
      </w:pPr>
      <w:r w:rsidRPr="008F3456">
        <w:rPr>
          <w:rFonts w:ascii="Times New Roman" w:eastAsia="Times New Roman" w:hAnsi="Times New Roman" w:cs="Times New Roman"/>
        </w:rPr>
        <w:t>Inhibiciju enzima kritičnih za proliferaciju ćelija, uključujući metaloenzime.</w:t>
      </w:r>
    </w:p>
    <w:p w14:paraId="09589D5D" w14:textId="46ECC807" w:rsidR="00F8517F" w:rsidRDefault="5F7CB2CA" w:rsidP="008F3456">
      <w:pPr>
        <w:rPr>
          <w:rFonts w:ascii="Times New Roman" w:eastAsia="Times New Roman" w:hAnsi="Times New Roman" w:cs="Times New Roman"/>
        </w:rPr>
      </w:pPr>
      <w:r w:rsidRPr="008F3456">
        <w:rPr>
          <w:rFonts w:ascii="Times New Roman" w:eastAsia="Times New Roman" w:hAnsi="Times New Roman" w:cs="Times New Roman"/>
        </w:rPr>
        <w:t>Specifično vezivanje proteina ili DNK, što povećava</w:t>
      </w:r>
      <w:r w:rsidRPr="315DD49B">
        <w:rPr>
          <w:rFonts w:ascii="Times New Roman" w:eastAsia="Times New Roman" w:hAnsi="Times New Roman" w:cs="Times New Roman"/>
        </w:rPr>
        <w:t xml:space="preserve"> selektivnost prema tumorima .</w:t>
      </w:r>
    </w:p>
    <w:p w14:paraId="55B7C244" w14:textId="0352694D" w:rsidR="00F8517F" w:rsidRDefault="5F7CB2CA" w:rsidP="00185F87">
      <w:p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lastRenderedPageBreak/>
        <w:t>Bakarni kompleksi, na prim</w:t>
      </w:r>
      <w:r w:rsidR="30752FF5" w:rsidRPr="315DD49B">
        <w:rPr>
          <w:rFonts w:ascii="Times New Roman" w:eastAsia="Times New Roman" w:hAnsi="Times New Roman" w:cs="Times New Roman"/>
        </w:rPr>
        <w:t>j</w:t>
      </w:r>
      <w:r w:rsidRPr="315DD49B">
        <w:rPr>
          <w:rFonts w:ascii="Times New Roman" w:eastAsia="Times New Roman" w:hAnsi="Times New Roman" w:cs="Times New Roman"/>
        </w:rPr>
        <w:t>er, mogu generisati reaktivne kiseonične vrste (ROS) u ćelijama raka, izazivajući apoptozu bez značajnog oštećenja zdravih ćelija.</w:t>
      </w:r>
    </w:p>
    <w:p w14:paraId="77B817CA" w14:textId="77777777" w:rsidR="00185F87" w:rsidRDefault="494472F0" w:rsidP="008F3456">
      <w:pPr>
        <w:pStyle w:val="Heading2"/>
      </w:pPr>
      <w:bookmarkStart w:id="28" w:name="_Toc217322634"/>
      <w:r w:rsidRPr="315DD49B">
        <w:t>9</w:t>
      </w:r>
      <w:r w:rsidR="17A62EB9" w:rsidRPr="315DD49B">
        <w:t>.4</w:t>
      </w:r>
      <w:r w:rsidR="44B30CBF" w:rsidRPr="315DD49B">
        <w:t xml:space="preserve"> Dizajn novih ljekova</w:t>
      </w:r>
      <w:bookmarkEnd w:id="28"/>
    </w:p>
    <w:p w14:paraId="78E48E7A" w14:textId="6C7592CC" w:rsidR="00F8517F" w:rsidRPr="00185F87" w:rsidRDefault="53AEFD34" w:rsidP="00185F87">
      <w:pPr>
        <w:spacing w:before="240" w:after="240" w:line="360" w:lineRule="auto"/>
        <w:jc w:val="both"/>
        <w:rPr>
          <w:rFonts w:ascii="Times New Roman" w:eastAsia="Times New Roman" w:hAnsi="Times New Roman" w:cs="Times New Roman"/>
          <w:sz w:val="28"/>
          <w:szCs w:val="28"/>
        </w:rPr>
      </w:pPr>
      <w:r>
        <w:br/>
      </w:r>
      <w:r w:rsidR="00185F87">
        <w:rPr>
          <w:rFonts w:ascii="Times New Roman" w:eastAsia="Times New Roman" w:hAnsi="Times New Roman" w:cs="Times New Roman"/>
        </w:rPr>
        <w:t xml:space="preserve"> </w:t>
      </w:r>
      <w:r w:rsidR="00185F87">
        <w:rPr>
          <w:rFonts w:ascii="Times New Roman" w:eastAsia="Times New Roman" w:hAnsi="Times New Roman" w:cs="Times New Roman"/>
        </w:rPr>
        <w:tab/>
      </w:r>
      <w:r w:rsidR="5F7CB2CA" w:rsidRPr="315DD49B">
        <w:rPr>
          <w:rFonts w:ascii="Times New Roman" w:eastAsia="Times New Roman" w:hAnsi="Times New Roman" w:cs="Times New Roman"/>
        </w:rPr>
        <w:t>Razum</w:t>
      </w:r>
      <w:r w:rsidR="5583EA0C" w:rsidRPr="315DD49B">
        <w:rPr>
          <w:rFonts w:ascii="Times New Roman" w:eastAsia="Times New Roman" w:hAnsi="Times New Roman" w:cs="Times New Roman"/>
        </w:rPr>
        <w:t>ij</w:t>
      </w:r>
      <w:r w:rsidR="5F7CB2CA" w:rsidRPr="315DD49B">
        <w:rPr>
          <w:rFonts w:ascii="Times New Roman" w:eastAsia="Times New Roman" w:hAnsi="Times New Roman" w:cs="Times New Roman"/>
        </w:rPr>
        <w:t>evanje interakcije metalnih kompleksa sa proteinima omogućava racionalni dizajn l</w:t>
      </w:r>
      <w:r w:rsidR="29CFA523" w:rsidRPr="315DD49B">
        <w:rPr>
          <w:rFonts w:ascii="Times New Roman" w:eastAsia="Times New Roman" w:hAnsi="Times New Roman" w:cs="Times New Roman"/>
        </w:rPr>
        <w:t>j</w:t>
      </w:r>
      <w:r w:rsidR="5F7CB2CA" w:rsidRPr="315DD49B">
        <w:rPr>
          <w:rFonts w:ascii="Times New Roman" w:eastAsia="Times New Roman" w:hAnsi="Times New Roman" w:cs="Times New Roman"/>
        </w:rPr>
        <w:t>ekova sa poboljšanom selektivnošću i smanjenom toksičnošću. Ključni aspekti uključuju:</w:t>
      </w:r>
    </w:p>
    <w:p w14:paraId="5135E32E" w14:textId="58C39C62" w:rsidR="00F8517F" w:rsidRDefault="5F7CB2CA" w:rsidP="00185F87">
      <w:pPr>
        <w:pStyle w:val="ListParagraph"/>
        <w:numPr>
          <w:ilvl w:val="0"/>
          <w:numId w:val="9"/>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Kontrolu afiniteta za plazmenske proteine – balansiranje transporta i oslobađanja l</w:t>
      </w:r>
      <w:r w:rsidR="4886A9CB" w:rsidRPr="315DD49B">
        <w:rPr>
          <w:rFonts w:ascii="Times New Roman" w:eastAsia="Times New Roman" w:hAnsi="Times New Roman" w:cs="Times New Roman"/>
        </w:rPr>
        <w:t>ije</w:t>
      </w:r>
      <w:r w:rsidRPr="315DD49B">
        <w:rPr>
          <w:rFonts w:ascii="Times New Roman" w:eastAsia="Times New Roman" w:hAnsi="Times New Roman" w:cs="Times New Roman"/>
        </w:rPr>
        <w:t>ka.</w:t>
      </w:r>
    </w:p>
    <w:p w14:paraId="11EC7ECB" w14:textId="07CF23C7" w:rsidR="00F8517F" w:rsidRDefault="5F7CB2CA" w:rsidP="00185F87">
      <w:pPr>
        <w:pStyle w:val="ListParagraph"/>
        <w:numPr>
          <w:ilvl w:val="0"/>
          <w:numId w:val="9"/>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Selekciju liganada – modifikacija hemijske strukture kompleksa kako bi se povećala stabilnost, ciljano vezivanje i smanjila neželjena interakcija sa zdravim tkivima.</w:t>
      </w:r>
    </w:p>
    <w:p w14:paraId="5C7CC1A7" w14:textId="0930C889" w:rsidR="00F8517F" w:rsidRDefault="5F7CB2CA" w:rsidP="00185F87">
      <w:pPr>
        <w:pStyle w:val="ListParagraph"/>
        <w:numPr>
          <w:ilvl w:val="0"/>
          <w:numId w:val="9"/>
        </w:numPr>
        <w:spacing w:before="240" w:after="240" w:line="360" w:lineRule="auto"/>
        <w:jc w:val="both"/>
        <w:rPr>
          <w:rFonts w:ascii="Times New Roman" w:eastAsia="Times New Roman" w:hAnsi="Times New Roman" w:cs="Times New Roman"/>
        </w:rPr>
      </w:pPr>
      <w:r w:rsidRPr="315DD49B">
        <w:rPr>
          <w:rFonts w:ascii="Times New Roman" w:eastAsia="Times New Roman" w:hAnsi="Times New Roman" w:cs="Times New Roman"/>
        </w:rPr>
        <w:t>Redoks aktivnost i reaktivnost metala – optimizacija oksidativnog potencijala za selektivno oštećenje ćelija raka.</w:t>
      </w:r>
    </w:p>
    <w:p w14:paraId="687186AE" w14:textId="5F871188" w:rsidR="00185F87" w:rsidRDefault="00185F87" w:rsidP="00185F8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5F7CB2CA" w:rsidRPr="315DD49B">
        <w:rPr>
          <w:rFonts w:ascii="Times New Roman" w:eastAsia="Times New Roman" w:hAnsi="Times New Roman" w:cs="Times New Roman"/>
        </w:rPr>
        <w:t>Metalni kompleksi predstavljaju perspektivnu klasu antitumorskih agenasa zbog njihove sposobnosti da kombinuju specifične biohemijske interakcije sa proteinskim i nukleinskim ciljevima i kontrolisanu farmakokinetiku. Dalja istraživanja u dizajnu liganada, afiniteta za proteine i mehanizama selektivne toksičnosti obećavaju razvoj novih l</w:t>
      </w:r>
      <w:r w:rsidR="73A7E7D3" w:rsidRPr="315DD49B">
        <w:rPr>
          <w:rFonts w:ascii="Times New Roman" w:eastAsia="Times New Roman" w:hAnsi="Times New Roman" w:cs="Times New Roman"/>
        </w:rPr>
        <w:t>j</w:t>
      </w:r>
      <w:r w:rsidR="5F7CB2CA" w:rsidRPr="315DD49B">
        <w:rPr>
          <w:rFonts w:ascii="Times New Roman" w:eastAsia="Times New Roman" w:hAnsi="Times New Roman" w:cs="Times New Roman"/>
        </w:rPr>
        <w:t>ekova sa poboljšanom efikasnošću i manjim neželjenim efektima .</w:t>
      </w:r>
      <w:r w:rsidR="007F7CC6" w:rsidRPr="315DD49B">
        <w:rPr>
          <w:rStyle w:val="FootnoteReference"/>
          <w:rFonts w:ascii="Times New Roman" w:eastAsia="Times New Roman" w:hAnsi="Times New Roman" w:cs="Times New Roman"/>
        </w:rPr>
        <w:footnoteReference w:id="24"/>
      </w:r>
    </w:p>
    <w:p w14:paraId="4AAD818A" w14:textId="6648B785" w:rsidR="00185F87" w:rsidRDefault="59DC32C5" w:rsidP="008F3456">
      <w:pPr>
        <w:pStyle w:val="Heading2"/>
      </w:pPr>
      <w:r>
        <w:br/>
      </w:r>
      <w:bookmarkStart w:id="29" w:name="_Toc217322635"/>
      <w:r w:rsidR="4E40FA8F" w:rsidRPr="315DD49B">
        <w:t>9.5 Interakcije kompleksa sa DNK</w:t>
      </w:r>
      <w:bookmarkEnd w:id="29"/>
      <w:r w:rsidR="4E40FA8F" w:rsidRPr="315DD49B">
        <w:t xml:space="preserve"> </w:t>
      </w:r>
    </w:p>
    <w:p w14:paraId="7B51D9AB" w14:textId="77777777" w:rsidR="003C71E0" w:rsidRDefault="59DC32C5" w:rsidP="00185F87">
      <w:pPr>
        <w:spacing w:before="240" w:after="240" w:line="360" w:lineRule="auto"/>
        <w:jc w:val="both"/>
        <w:rPr>
          <w:rFonts w:ascii="Times New Roman" w:eastAsia="Times New Roman" w:hAnsi="Times New Roman" w:cs="Times New Roman"/>
        </w:rPr>
      </w:pPr>
      <w:r>
        <w:br/>
      </w:r>
      <w:r w:rsidR="00185F87">
        <w:rPr>
          <w:rFonts w:ascii="Times New Roman" w:eastAsia="Times New Roman" w:hAnsi="Times New Roman" w:cs="Times New Roman"/>
        </w:rPr>
        <w:t xml:space="preserve">                 </w:t>
      </w:r>
      <w:r w:rsidR="4E40FA8F" w:rsidRPr="315DD49B">
        <w:rPr>
          <w:rFonts w:ascii="Times New Roman" w:eastAsia="Times New Roman" w:hAnsi="Times New Roman" w:cs="Times New Roman"/>
        </w:rPr>
        <w:t xml:space="preserve">Kompleksi platine(II) koji se trenutno koriste u hemioterapiji, vezuju se za DNK i mijenjaju i/ili inhibiraju funkcionisanje DNK izazivajući apoptozu ćelije . Proučavanje interakcije ljekova sa DNK je značajno, ne samo za razumijevanje mehanizma interakcija već i za dizajn novih antitumorskih agenasa. Dezoksiribonukleinska kiselina u organizmu ima veoma važnu ulogu jer prenosi genetički materijal sa jedne na drugu generaciju i sadrži uputstva za građenje proteina i ćelijskih organela. Zbog toga je DNK farmakološka meta </w:t>
      </w:r>
      <w:r w:rsidR="4E40FA8F" w:rsidRPr="315DD49B">
        <w:rPr>
          <w:rFonts w:ascii="Times New Roman" w:eastAsia="Times New Roman" w:hAnsi="Times New Roman" w:cs="Times New Roman"/>
        </w:rPr>
        <w:lastRenderedPageBreak/>
        <w:t>mnogih l</w:t>
      </w:r>
      <w:r w:rsidR="25966343" w:rsidRPr="315DD49B">
        <w:rPr>
          <w:rFonts w:ascii="Times New Roman" w:eastAsia="Times New Roman" w:hAnsi="Times New Roman" w:cs="Times New Roman"/>
        </w:rPr>
        <w:t>j</w:t>
      </w:r>
      <w:r w:rsidR="4E40FA8F" w:rsidRPr="315DD49B">
        <w:rPr>
          <w:rFonts w:ascii="Times New Roman" w:eastAsia="Times New Roman" w:hAnsi="Times New Roman" w:cs="Times New Roman"/>
        </w:rPr>
        <w:t xml:space="preserve">ekova koji su u kliničkoj upotrebi ili u predkliničkim ispitivanjima. DNK je u organizmu prisutna u obliku dvostruke spirale, a dug polinukleotidni lanac se sastoji od kombinacije četiri nukleotida (adenina, guanina, timina i citozina). Nukleotid je nukleozid sa jednom ili više fosfatnih gupa koje su kovalentno vezane za 3’ i/ili 5’ hidroksidnu grupu dezoksiriboze. Unutar lanca ovi nukleotidi su povezani fosfodiestarskim vezama preko šećera i fosfatne grupe tako da čine „kičmu“ (backbone) DNK </w:t>
      </w:r>
      <w:r w:rsidR="33BB019D" w:rsidRPr="315DD49B">
        <w:rPr>
          <w:rFonts w:ascii="Times New Roman" w:eastAsia="Times New Roman" w:hAnsi="Times New Roman" w:cs="Times New Roman"/>
        </w:rPr>
        <w:t>.</w:t>
      </w:r>
      <w:r w:rsidR="4E40FA8F" w:rsidRPr="315DD49B">
        <w:rPr>
          <w:rFonts w:ascii="Times New Roman" w:eastAsia="Times New Roman" w:hAnsi="Times New Roman" w:cs="Times New Roman"/>
        </w:rPr>
        <w:t xml:space="preserve"> Heliks je stabilizovan vodoničnim vezama gd</w:t>
      </w:r>
      <w:r w:rsidR="06448355" w:rsidRPr="315DD49B">
        <w:rPr>
          <w:rFonts w:ascii="Times New Roman" w:eastAsia="Times New Roman" w:hAnsi="Times New Roman" w:cs="Times New Roman"/>
        </w:rPr>
        <w:t>j</w:t>
      </w:r>
      <w:r w:rsidR="4E40FA8F" w:rsidRPr="315DD49B">
        <w:rPr>
          <w:rFonts w:ascii="Times New Roman" w:eastAsia="Times New Roman" w:hAnsi="Times New Roman" w:cs="Times New Roman"/>
        </w:rPr>
        <w:t>e adenin formira dv</w:t>
      </w:r>
      <w:r w:rsidR="0A143346" w:rsidRPr="315DD49B">
        <w:rPr>
          <w:rFonts w:ascii="Times New Roman" w:eastAsia="Times New Roman" w:hAnsi="Times New Roman" w:cs="Times New Roman"/>
        </w:rPr>
        <w:t>ije</w:t>
      </w:r>
      <w:r w:rsidR="4E40FA8F" w:rsidRPr="315DD49B">
        <w:rPr>
          <w:rFonts w:ascii="Times New Roman" w:eastAsia="Times New Roman" w:hAnsi="Times New Roman" w:cs="Times New Roman"/>
        </w:rPr>
        <w:t xml:space="preserve"> vodonične veze sa timinom (A=T), a guanin formira tri vodonične veze sa citozinom (G≡C) </w:t>
      </w:r>
      <w:r w:rsidR="46367524" w:rsidRPr="315DD49B">
        <w:rPr>
          <w:rFonts w:ascii="Times New Roman" w:eastAsia="Times New Roman" w:hAnsi="Times New Roman" w:cs="Times New Roman"/>
        </w:rPr>
        <w:t>.</w:t>
      </w:r>
      <w:r w:rsidR="4E40FA8F" w:rsidRPr="315DD49B">
        <w:rPr>
          <w:rFonts w:ascii="Times New Roman" w:eastAsia="Times New Roman" w:hAnsi="Times New Roman" w:cs="Times New Roman"/>
        </w:rPr>
        <w:t xml:space="preserve"> Deo heliksa gd</w:t>
      </w:r>
      <w:r w:rsidR="7A3BC0D9" w:rsidRPr="315DD49B">
        <w:rPr>
          <w:rFonts w:ascii="Times New Roman" w:eastAsia="Times New Roman" w:hAnsi="Times New Roman" w:cs="Times New Roman"/>
        </w:rPr>
        <w:t>j</w:t>
      </w:r>
      <w:r w:rsidR="4E40FA8F" w:rsidRPr="315DD49B">
        <w:rPr>
          <w:rFonts w:ascii="Times New Roman" w:eastAsia="Times New Roman" w:hAnsi="Times New Roman" w:cs="Times New Roman"/>
        </w:rPr>
        <w:t>e su dva lanca blizu jedan drugom naziva se mali žljeb (eng. minor groove), dok se d</w:t>
      </w:r>
      <w:r w:rsidR="38F44A89" w:rsidRPr="315DD49B">
        <w:rPr>
          <w:rFonts w:ascii="Times New Roman" w:eastAsia="Times New Roman" w:hAnsi="Times New Roman" w:cs="Times New Roman"/>
        </w:rPr>
        <w:t>i</w:t>
      </w:r>
      <w:r w:rsidR="4E40FA8F" w:rsidRPr="315DD49B">
        <w:rPr>
          <w:rFonts w:ascii="Times New Roman" w:eastAsia="Times New Roman" w:hAnsi="Times New Roman" w:cs="Times New Roman"/>
        </w:rPr>
        <w:t>o heliksa gd</w:t>
      </w:r>
      <w:r w:rsidR="399FFAD0" w:rsidRPr="315DD49B">
        <w:rPr>
          <w:rFonts w:ascii="Times New Roman" w:eastAsia="Times New Roman" w:hAnsi="Times New Roman" w:cs="Times New Roman"/>
        </w:rPr>
        <w:t>j</w:t>
      </w:r>
      <w:r w:rsidR="4E40FA8F" w:rsidRPr="315DD49B">
        <w:rPr>
          <w:rFonts w:ascii="Times New Roman" w:eastAsia="Times New Roman" w:hAnsi="Times New Roman" w:cs="Times New Roman"/>
        </w:rPr>
        <w:t>e su dva lanca udaljeniji naziva veliki žljeb (eng. major groove).</w:t>
      </w:r>
    </w:p>
    <w:p w14:paraId="6FD530CD" w14:textId="0E186E6F" w:rsidR="00F8517F" w:rsidRDefault="59DC32C5" w:rsidP="003C71E0">
      <w:pPr>
        <w:spacing w:before="240" w:after="240" w:line="360" w:lineRule="auto"/>
        <w:jc w:val="center"/>
        <w:rPr>
          <w:rFonts w:ascii="Times New Roman" w:eastAsia="Times New Roman" w:hAnsi="Times New Roman" w:cs="Times New Roman"/>
        </w:rPr>
      </w:pPr>
      <w:r>
        <w:br/>
      </w:r>
      <w:r w:rsidR="5A10FB0F">
        <w:rPr>
          <w:noProof/>
          <w:lang w:val="en-US"/>
        </w:rPr>
        <w:drawing>
          <wp:inline distT="0" distB="0" distL="0" distR="0" wp14:anchorId="010BDD1A" wp14:editId="1B05695A">
            <wp:extent cx="3934676" cy="3015402"/>
            <wp:effectExtent l="0" t="0" r="0" b="0"/>
            <wp:docPr id="10275310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31053" name="Picture 1027531053"/>
                    <pic:cNvPicPr/>
                  </pic:nvPicPr>
                  <pic:blipFill>
                    <a:blip r:embed="rId24">
                      <a:extLst>
                        <a:ext uri="{28A0092B-C50C-407E-A947-70E740481C1C}">
                          <a14:useLocalDpi xmlns:a14="http://schemas.microsoft.com/office/drawing/2010/main"/>
                        </a:ext>
                      </a:extLst>
                    </a:blip>
                    <a:stretch>
                      <a:fillRect/>
                    </a:stretch>
                  </pic:blipFill>
                  <pic:spPr>
                    <a:xfrm>
                      <a:off x="0" y="0"/>
                      <a:ext cx="3934676" cy="3015402"/>
                    </a:xfrm>
                    <a:prstGeom prst="rect">
                      <a:avLst/>
                    </a:prstGeom>
                  </pic:spPr>
                </pic:pic>
              </a:graphicData>
            </a:graphic>
          </wp:inline>
        </w:drawing>
      </w:r>
      <w:r>
        <w:br/>
      </w:r>
      <w:r w:rsidR="5F0637B3" w:rsidRPr="315DD49B">
        <w:rPr>
          <w:rFonts w:ascii="Times New Roman" w:eastAsia="Times New Roman" w:hAnsi="Times New Roman" w:cs="Times New Roman"/>
        </w:rPr>
        <w:t>Slika 1</w:t>
      </w:r>
      <w:r w:rsidR="05646463" w:rsidRPr="315DD49B">
        <w:rPr>
          <w:rFonts w:ascii="Times New Roman" w:eastAsia="Times New Roman" w:hAnsi="Times New Roman" w:cs="Times New Roman"/>
        </w:rPr>
        <w:t>5</w:t>
      </w:r>
      <w:r w:rsidR="5F0637B3" w:rsidRPr="315DD49B">
        <w:rPr>
          <w:rFonts w:ascii="Times New Roman" w:eastAsia="Times New Roman" w:hAnsi="Times New Roman" w:cs="Times New Roman"/>
        </w:rPr>
        <w:t>. Struktura DNK: Bazni parovi A=T i G≡C sa naznačenim vodoničnim vezama (A) i sa naznačenim velikim i malim žljebovima (B)</w:t>
      </w:r>
    </w:p>
    <w:p w14:paraId="113287B2" w14:textId="77777777" w:rsidR="008F3456" w:rsidRDefault="25CF3F4B" w:rsidP="00185F87">
      <w:pPr>
        <w:spacing w:before="240" w:after="240" w:line="360" w:lineRule="auto"/>
        <w:jc w:val="both"/>
      </w:pPr>
      <w:bookmarkStart w:id="30" w:name="_Toc217322636"/>
      <w:r w:rsidRPr="008F3456">
        <w:rPr>
          <w:rStyle w:val="Heading1Char"/>
        </w:rPr>
        <w:t>1</w:t>
      </w:r>
      <w:r w:rsidR="1940946B" w:rsidRPr="008F3456">
        <w:rPr>
          <w:rStyle w:val="Heading1Char"/>
        </w:rPr>
        <w:t>0</w:t>
      </w:r>
      <w:r w:rsidR="4BEA0287" w:rsidRPr="008F3456">
        <w:rPr>
          <w:rStyle w:val="Heading1Char"/>
        </w:rPr>
        <w:t>.Uticaj metalnih kompleksa na mehanizam i zdravlje</w:t>
      </w:r>
      <w:bookmarkEnd w:id="30"/>
      <w:r w:rsidR="4D61A246">
        <w:br/>
      </w:r>
      <w:r w:rsidR="00185F87">
        <w:t xml:space="preserve">  </w:t>
      </w:r>
      <w:r w:rsidR="007F7CC6">
        <w:br/>
      </w:r>
      <w:r w:rsidR="00185F87">
        <w:rPr>
          <w:rFonts w:ascii="Times New Roman" w:eastAsia="Times New Roman" w:hAnsi="Times New Roman" w:cs="Times New Roman"/>
        </w:rPr>
        <w:t xml:space="preserve">                </w:t>
      </w:r>
      <w:r w:rsidR="012A8635" w:rsidRPr="315DD49B">
        <w:rPr>
          <w:rFonts w:ascii="Times New Roman" w:eastAsia="Times New Roman" w:hAnsi="Times New Roman" w:cs="Times New Roman"/>
        </w:rPr>
        <w:t>Metalni kompleksi, bilo da su prisutni kao l</w:t>
      </w:r>
      <w:r w:rsidR="37F8A927" w:rsidRPr="315DD49B">
        <w:rPr>
          <w:rFonts w:ascii="Times New Roman" w:eastAsia="Times New Roman" w:hAnsi="Times New Roman" w:cs="Times New Roman"/>
        </w:rPr>
        <w:t>je</w:t>
      </w:r>
      <w:r w:rsidR="012A8635" w:rsidRPr="315DD49B">
        <w:rPr>
          <w:rFonts w:ascii="Times New Roman" w:eastAsia="Times New Roman" w:hAnsi="Times New Roman" w:cs="Times New Roman"/>
        </w:rPr>
        <w:t>kovi, suplementi ili toksini, imaju značajan uticaj na metabolizam i opšte zdravlje organizma. Njihova sposobnost da se vežu za proteine, enzime i druge biomolekule omogućava im da modulišu ključne bio</w:t>
      </w:r>
      <w:r w:rsidR="179F8F64" w:rsidRPr="315DD49B">
        <w:rPr>
          <w:rFonts w:ascii="Times New Roman" w:eastAsia="Times New Roman" w:hAnsi="Times New Roman" w:cs="Times New Roman"/>
        </w:rPr>
        <w:t>h</w:t>
      </w:r>
      <w:r w:rsidR="012A8635" w:rsidRPr="315DD49B">
        <w:rPr>
          <w:rFonts w:ascii="Times New Roman" w:eastAsia="Times New Roman" w:hAnsi="Times New Roman" w:cs="Times New Roman"/>
        </w:rPr>
        <w:t xml:space="preserve">emijske </w:t>
      </w:r>
      <w:r w:rsidR="012A8635" w:rsidRPr="315DD49B">
        <w:rPr>
          <w:rFonts w:ascii="Times New Roman" w:eastAsia="Times New Roman" w:hAnsi="Times New Roman" w:cs="Times New Roman"/>
        </w:rPr>
        <w:lastRenderedPageBreak/>
        <w:t>procese.</w:t>
      </w:r>
      <w:r w:rsidR="007F7CC6" w:rsidRPr="315DD49B">
        <w:rPr>
          <w:rStyle w:val="FootnoteReference"/>
          <w:rFonts w:ascii="Times New Roman" w:eastAsia="Times New Roman" w:hAnsi="Times New Roman" w:cs="Times New Roman"/>
        </w:rPr>
        <w:footnoteReference w:id="25"/>
      </w:r>
      <w:r w:rsidR="4755DEE2" w:rsidRPr="315DD49B">
        <w:rPr>
          <w:rFonts w:ascii="Times New Roman" w:eastAsia="Times New Roman" w:hAnsi="Times New Roman" w:cs="Times New Roman"/>
        </w:rPr>
        <w:t xml:space="preserve"> </w:t>
      </w:r>
      <w:r w:rsidR="012A8635" w:rsidRPr="315DD49B">
        <w:rPr>
          <w:rFonts w:ascii="Times New Roman" w:eastAsia="Times New Roman" w:hAnsi="Times New Roman" w:cs="Times New Roman"/>
        </w:rPr>
        <w:t>Metalni kompleksi mogu aktivirati ili inhibirati enzime, zavisno od vrste metala i njegove hemijske forme. Na prim</w:t>
      </w:r>
      <w:r w:rsidR="6D578491" w:rsidRPr="315DD49B">
        <w:rPr>
          <w:rFonts w:ascii="Times New Roman" w:eastAsia="Times New Roman" w:hAnsi="Times New Roman" w:cs="Times New Roman"/>
        </w:rPr>
        <w:t>j</w:t>
      </w:r>
      <w:r w:rsidR="012A8635" w:rsidRPr="315DD49B">
        <w:rPr>
          <w:rFonts w:ascii="Times New Roman" w:eastAsia="Times New Roman" w:hAnsi="Times New Roman" w:cs="Times New Roman"/>
        </w:rPr>
        <w:t>er, platinski kompleksi inhibiraju enzime uključene u replikaciju</w:t>
      </w:r>
      <w:r w:rsidR="4EFF50F8" w:rsidRPr="315DD49B">
        <w:rPr>
          <w:rFonts w:ascii="Times New Roman" w:eastAsia="Times New Roman" w:hAnsi="Times New Roman" w:cs="Times New Roman"/>
        </w:rPr>
        <w:t xml:space="preserve"> D</w:t>
      </w:r>
      <w:r w:rsidR="012A8635" w:rsidRPr="315DD49B">
        <w:rPr>
          <w:rFonts w:ascii="Times New Roman" w:eastAsia="Times New Roman" w:hAnsi="Times New Roman" w:cs="Times New Roman"/>
        </w:rPr>
        <w:t>NK, dok bakarni kompleksi mogu modulirati enzime povezane sa oksidativnim metabolizmom .Promene u aktivnostima enzima mogu imati domino efekat na metaboličke puteve, uključujući sintezu proteina, energiju ćelija i biosintezu nukleinskih kiselina.Metalni kompleksi vezani za albumin ili druge transportne proteine mogu modifikovati distribuciju esencijalnih metala u organizmu, kao što su bakar, gvožđe ili cink.</w:t>
      </w:r>
      <w:r w:rsidR="007F7CC6" w:rsidRPr="315DD49B">
        <w:rPr>
          <w:rStyle w:val="FootnoteReference"/>
          <w:rFonts w:ascii="Times New Roman" w:eastAsia="Times New Roman" w:hAnsi="Times New Roman" w:cs="Times New Roman"/>
        </w:rPr>
        <w:footnoteReference w:id="26"/>
      </w:r>
      <w:r w:rsidR="007F7CC6">
        <w:br/>
      </w:r>
    </w:p>
    <w:p w14:paraId="4B531BF9" w14:textId="5A8C7F5F" w:rsidR="00F8517F" w:rsidRDefault="4D61A246" w:rsidP="008F3456">
      <w:pPr>
        <w:pStyle w:val="Heading2"/>
      </w:pPr>
      <w:r>
        <w:br/>
      </w:r>
      <w:bookmarkStart w:id="31" w:name="_Toc217322637"/>
      <w:r w:rsidR="13F9F1BF" w:rsidRPr="315DD49B">
        <w:t>1</w:t>
      </w:r>
      <w:r w:rsidR="390BFA8F" w:rsidRPr="315DD49B">
        <w:t>0</w:t>
      </w:r>
      <w:r w:rsidR="13F9F1BF" w:rsidRPr="315DD49B">
        <w:t>.</w:t>
      </w:r>
      <w:r w:rsidR="3D01F499" w:rsidRPr="315DD49B">
        <w:t>1</w:t>
      </w:r>
      <w:r w:rsidR="60184265" w:rsidRPr="315DD49B">
        <w:t xml:space="preserve"> U</w:t>
      </w:r>
      <w:r w:rsidR="133F8004" w:rsidRPr="315DD49B">
        <w:t>ticaj na oksidativni stres</w:t>
      </w:r>
      <w:bookmarkEnd w:id="31"/>
    </w:p>
    <w:p w14:paraId="3F5A96BA" w14:textId="77777777" w:rsidR="003C71E0" w:rsidRDefault="00185F87" w:rsidP="00185F87">
      <w:pPr>
        <w:spacing w:before="240" w:after="240" w:line="360" w:lineRule="auto"/>
        <w:jc w:val="both"/>
      </w:pPr>
      <w:r>
        <w:rPr>
          <w:rFonts w:ascii="Times New Roman" w:eastAsia="Times New Roman" w:hAnsi="Times New Roman" w:cs="Times New Roman"/>
        </w:rPr>
        <w:t xml:space="preserve">                     </w:t>
      </w:r>
      <w:r w:rsidR="012A8635" w:rsidRPr="315DD49B">
        <w:rPr>
          <w:rFonts w:ascii="Times New Roman" w:eastAsia="Times New Roman" w:hAnsi="Times New Roman" w:cs="Times New Roman"/>
        </w:rPr>
        <w:t>Neki metalni kompleksi, posebno oni sa redoks-aktivnim metalima (Cu²⁺, Fe³⁺, Ru²⁺), mogu generisati reaktivne kiseonične vrste (ROS) u ćelijama.</w:t>
      </w:r>
      <w:r w:rsidR="4C2A74F5" w:rsidRPr="315DD49B">
        <w:rPr>
          <w:rFonts w:ascii="Times New Roman" w:eastAsia="Times New Roman" w:hAnsi="Times New Roman" w:cs="Times New Roman"/>
        </w:rPr>
        <w:t xml:space="preserve"> </w:t>
      </w:r>
      <w:r w:rsidR="012A8635" w:rsidRPr="315DD49B">
        <w:rPr>
          <w:rFonts w:ascii="Times New Roman" w:eastAsia="Times New Roman" w:hAnsi="Times New Roman" w:cs="Times New Roman"/>
        </w:rPr>
        <w:t>U kontrolisanim uslovima, ovo može biti korisno za ubijanje tumorskih ćelija, ali višak ROS može oštetiti zdrave ćelije i izazvati oksidativni stres, što doprinosi razvoju hroničnih bolesti, uključujući kardiovaskularne bolesti i neurodegenerativne poremećaje .</w:t>
      </w:r>
      <w:r w:rsidR="007F7CC6" w:rsidRPr="315DD49B">
        <w:rPr>
          <w:rStyle w:val="FootnoteReference"/>
          <w:rFonts w:ascii="Times New Roman" w:eastAsia="Times New Roman" w:hAnsi="Times New Roman" w:cs="Times New Roman"/>
        </w:rPr>
        <w:footnoteReference w:id="27"/>
      </w:r>
      <w:r w:rsidR="482FC663" w:rsidRPr="315DD49B">
        <w:rPr>
          <w:rFonts w:ascii="Times New Roman" w:eastAsia="Times New Roman" w:hAnsi="Times New Roman" w:cs="Times New Roman"/>
        </w:rPr>
        <w:t xml:space="preserve"> </w:t>
      </w:r>
      <w:r w:rsidR="68868F6C" w:rsidRPr="315DD49B">
        <w:rPr>
          <w:rFonts w:ascii="Times New Roman" w:eastAsia="Times New Roman" w:hAnsi="Times New Roman" w:cs="Times New Roman"/>
        </w:rPr>
        <w:t>N</w:t>
      </w:r>
      <w:r w:rsidR="012A8635" w:rsidRPr="315DD49B">
        <w:rPr>
          <w:rFonts w:ascii="Times New Roman" w:eastAsia="Times New Roman" w:hAnsi="Times New Roman" w:cs="Times New Roman"/>
        </w:rPr>
        <w:t>epoželjna ili prekom</w:t>
      </w:r>
      <w:r w:rsidR="24D1A0E5" w:rsidRPr="315DD49B">
        <w:rPr>
          <w:rFonts w:ascii="Times New Roman" w:eastAsia="Times New Roman" w:hAnsi="Times New Roman" w:cs="Times New Roman"/>
        </w:rPr>
        <w:t>j</w:t>
      </w:r>
      <w:r w:rsidR="012A8635" w:rsidRPr="315DD49B">
        <w:rPr>
          <w:rFonts w:ascii="Times New Roman" w:eastAsia="Times New Roman" w:hAnsi="Times New Roman" w:cs="Times New Roman"/>
        </w:rPr>
        <w:t>erna akumulacija metalnih kompleksa može dovesti do oštećenja jetre, bubrega ili nervnog sistema, zavisno od tipa metala i njegove reaktivnosti.Specifične reakcije uključuju denaturaciju proteina, prom</w:t>
      </w:r>
      <w:r w:rsidR="0FBFB4F2" w:rsidRPr="315DD49B">
        <w:rPr>
          <w:rFonts w:ascii="Times New Roman" w:eastAsia="Times New Roman" w:hAnsi="Times New Roman" w:cs="Times New Roman"/>
        </w:rPr>
        <w:t>j</w:t>
      </w:r>
      <w:r w:rsidR="012A8635" w:rsidRPr="315DD49B">
        <w:rPr>
          <w:rFonts w:ascii="Times New Roman" w:eastAsia="Times New Roman" w:hAnsi="Times New Roman" w:cs="Times New Roman"/>
        </w:rPr>
        <w:t>ene u lipidnim membranama i indukciju ćelijske smrti putem apoptoze ili nekroze</w:t>
      </w:r>
      <w:r w:rsidR="003C71E0">
        <w:rPr>
          <w:rFonts w:ascii="Times New Roman" w:eastAsia="Times New Roman" w:hAnsi="Times New Roman" w:cs="Times New Roman"/>
        </w:rPr>
        <w:t>.</w:t>
      </w:r>
      <w:r w:rsidR="012A8635" w:rsidRPr="315DD49B">
        <w:rPr>
          <w:rFonts w:ascii="Times New Roman" w:eastAsia="Times New Roman" w:hAnsi="Times New Roman" w:cs="Times New Roman"/>
        </w:rPr>
        <w:t xml:space="preserve"> .</w:t>
      </w:r>
      <w:r w:rsidR="007F7CC6" w:rsidRPr="315DD49B">
        <w:rPr>
          <w:rStyle w:val="FootnoteReference"/>
          <w:rFonts w:ascii="Times New Roman" w:eastAsia="Times New Roman" w:hAnsi="Times New Roman" w:cs="Times New Roman"/>
        </w:rPr>
        <w:footnoteReference w:id="28"/>
      </w:r>
      <w:r w:rsidR="007F7CC6">
        <w:br/>
      </w:r>
    </w:p>
    <w:p w14:paraId="368A0E60" w14:textId="77777777" w:rsidR="003C71E0" w:rsidRDefault="003C71E0" w:rsidP="00185F87">
      <w:pPr>
        <w:spacing w:before="240" w:after="240" w:line="360" w:lineRule="auto"/>
        <w:jc w:val="both"/>
      </w:pPr>
    </w:p>
    <w:p w14:paraId="538A56C3" w14:textId="11552E7F" w:rsidR="00F8517F" w:rsidRDefault="007F7CC6" w:rsidP="00185F87">
      <w:pPr>
        <w:spacing w:before="240" w:after="240" w:line="360" w:lineRule="auto"/>
        <w:jc w:val="both"/>
        <w:rPr>
          <w:rFonts w:ascii="Times New Roman" w:eastAsia="Times New Roman" w:hAnsi="Times New Roman" w:cs="Times New Roman"/>
        </w:rPr>
      </w:pPr>
      <w:r>
        <w:lastRenderedPageBreak/>
        <w:br/>
      </w:r>
      <w:bookmarkStart w:id="32" w:name="_Toc217322638"/>
      <w:r w:rsidR="01DB62CE" w:rsidRPr="008F3456">
        <w:rPr>
          <w:rStyle w:val="Heading1Char"/>
        </w:rPr>
        <w:t>11.Zaključak</w:t>
      </w:r>
      <w:bookmarkEnd w:id="32"/>
      <w:r w:rsidRPr="008F3456">
        <w:rPr>
          <w:rStyle w:val="Heading1Char"/>
        </w:rPr>
        <w:br/>
      </w:r>
      <w:r>
        <w:br/>
      </w:r>
      <w:r w:rsidR="00185F87">
        <w:rPr>
          <w:rFonts w:ascii="Times New Roman" w:eastAsia="Times New Roman" w:hAnsi="Times New Roman" w:cs="Times New Roman"/>
        </w:rPr>
        <w:t xml:space="preserve">                   </w:t>
      </w:r>
      <w:r w:rsidR="4FC28F0D" w:rsidRPr="315DD49B">
        <w:rPr>
          <w:rFonts w:ascii="Times New Roman" w:eastAsia="Times New Roman" w:hAnsi="Times New Roman" w:cs="Times New Roman"/>
        </w:rPr>
        <w:t>Interakcija metalnih kompleksa sa proteinima predstavlja ključni aspekt biohemije, farmakologije i toksikologije. Metalni kompleksi, uključujući one sa platini, bakrom, gvožđem i rutheni</w:t>
      </w:r>
      <w:r w:rsidR="514C3D77" w:rsidRPr="315DD49B">
        <w:rPr>
          <w:rFonts w:ascii="Times New Roman" w:eastAsia="Times New Roman" w:hAnsi="Times New Roman" w:cs="Times New Roman"/>
        </w:rPr>
        <w:t>ju</w:t>
      </w:r>
      <w:r w:rsidR="4FC28F0D" w:rsidRPr="315DD49B">
        <w:rPr>
          <w:rFonts w:ascii="Times New Roman" w:eastAsia="Times New Roman" w:hAnsi="Times New Roman" w:cs="Times New Roman"/>
        </w:rPr>
        <w:t>mom, imaju sposobnost da se vezuju za proteine kao što su albumin i enzimi, što direktno utiče na njihovu strukturu, funkciju i stabilnost. Ove interakcije se ostvaruju putem koordinacionih veza, elektrostatčkih interakcija, hidrofobnih sila i specifičnih veznih mesta, a posledice se mogu ogledati u prom</w:t>
      </w:r>
      <w:r w:rsidR="67B8B470" w:rsidRPr="315DD49B">
        <w:rPr>
          <w:rFonts w:ascii="Times New Roman" w:eastAsia="Times New Roman" w:hAnsi="Times New Roman" w:cs="Times New Roman"/>
        </w:rPr>
        <w:t>je</w:t>
      </w:r>
      <w:r w:rsidR="4FC28F0D" w:rsidRPr="315DD49B">
        <w:rPr>
          <w:rFonts w:ascii="Times New Roman" w:eastAsia="Times New Roman" w:hAnsi="Times New Roman" w:cs="Times New Roman"/>
        </w:rPr>
        <w:t>nama enzimske aktivnosti, transportu l</w:t>
      </w:r>
      <w:r w:rsidR="00EE4AD6" w:rsidRPr="315DD49B">
        <w:rPr>
          <w:rFonts w:ascii="Times New Roman" w:eastAsia="Times New Roman" w:hAnsi="Times New Roman" w:cs="Times New Roman"/>
        </w:rPr>
        <w:t>je</w:t>
      </w:r>
      <w:r w:rsidR="4FC28F0D" w:rsidRPr="315DD49B">
        <w:rPr>
          <w:rFonts w:ascii="Times New Roman" w:eastAsia="Times New Roman" w:hAnsi="Times New Roman" w:cs="Times New Roman"/>
        </w:rPr>
        <w:t>kova i modulaciji metabolizma.</w:t>
      </w:r>
    </w:p>
    <w:p w14:paraId="36051082" w14:textId="2720E4F4" w:rsidR="00F8517F" w:rsidRDefault="00185F87" w:rsidP="00185F8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4FC28F0D" w:rsidRPr="315DD49B">
        <w:rPr>
          <w:rFonts w:ascii="Times New Roman" w:eastAsia="Times New Roman" w:hAnsi="Times New Roman" w:cs="Times New Roman"/>
        </w:rPr>
        <w:t>Proučavanje ovih interakcija je od izuzetnog značaja, jer omogućava bolje razum</w:t>
      </w:r>
      <w:r w:rsidR="3C2BDA75" w:rsidRPr="315DD49B">
        <w:rPr>
          <w:rFonts w:ascii="Times New Roman" w:eastAsia="Times New Roman" w:hAnsi="Times New Roman" w:cs="Times New Roman"/>
        </w:rPr>
        <w:t>ij</w:t>
      </w:r>
      <w:r w:rsidR="4FC28F0D" w:rsidRPr="315DD49B">
        <w:rPr>
          <w:rFonts w:ascii="Times New Roman" w:eastAsia="Times New Roman" w:hAnsi="Times New Roman" w:cs="Times New Roman"/>
        </w:rPr>
        <w:t>evanje farmakokinetike i farmakodinamike metalnih l</w:t>
      </w:r>
      <w:r w:rsidR="1178B38A" w:rsidRPr="315DD49B">
        <w:rPr>
          <w:rFonts w:ascii="Times New Roman" w:eastAsia="Times New Roman" w:hAnsi="Times New Roman" w:cs="Times New Roman"/>
        </w:rPr>
        <w:t>j</w:t>
      </w:r>
      <w:r w:rsidR="4FC28F0D" w:rsidRPr="315DD49B">
        <w:rPr>
          <w:rFonts w:ascii="Times New Roman" w:eastAsia="Times New Roman" w:hAnsi="Times New Roman" w:cs="Times New Roman"/>
        </w:rPr>
        <w:t>ekova, posebno antitumorskih agenasa. Metalni kompleksi koji se vezuju za proteine mogu služiti kao transportni sistemi koji povećavaju stabilnost l</w:t>
      </w:r>
      <w:r w:rsidR="19398AE6" w:rsidRPr="315DD49B">
        <w:rPr>
          <w:rFonts w:ascii="Times New Roman" w:eastAsia="Times New Roman" w:hAnsi="Times New Roman" w:cs="Times New Roman"/>
        </w:rPr>
        <w:t>ij</w:t>
      </w:r>
      <w:r w:rsidR="4FC28F0D" w:rsidRPr="315DD49B">
        <w:rPr>
          <w:rFonts w:ascii="Times New Roman" w:eastAsia="Times New Roman" w:hAnsi="Times New Roman" w:cs="Times New Roman"/>
        </w:rPr>
        <w:t>eka, kontrolišu njegovu distribuciju i smanjuju toksičnost, dok istovremeno selektivno deluju na ciljne ćelije.</w:t>
      </w:r>
    </w:p>
    <w:p w14:paraId="392DC7E9" w14:textId="33FC344A" w:rsidR="00F8517F" w:rsidRDefault="00185F87" w:rsidP="00185F8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4FC28F0D" w:rsidRPr="315DD49B">
        <w:rPr>
          <w:rFonts w:ascii="Times New Roman" w:eastAsia="Times New Roman" w:hAnsi="Times New Roman" w:cs="Times New Roman"/>
        </w:rPr>
        <w:t>Razumevanje mehanizama interakcije metal-protein takođe je važno u kontekstu toksikologije i metabolizma, jer vezivanje metalnih kompleksa može modulirati oksidativni stres, aktivnost enzima i distribuciju esencijalnih metala, čime se direktno utiče na zdravlje. S obzirom na sve ove aspekte, istraživanja u ovoj oblasti ne samo da objašnjavaju fundamentalne biohemijske procese, već pružaju i osnovu za racionalni dizajn novih l</w:t>
      </w:r>
      <w:r w:rsidR="629DBD76" w:rsidRPr="315DD49B">
        <w:rPr>
          <w:rFonts w:ascii="Times New Roman" w:eastAsia="Times New Roman" w:hAnsi="Times New Roman" w:cs="Times New Roman"/>
        </w:rPr>
        <w:t>j</w:t>
      </w:r>
      <w:r w:rsidR="4FC28F0D" w:rsidRPr="315DD49B">
        <w:rPr>
          <w:rFonts w:ascii="Times New Roman" w:eastAsia="Times New Roman" w:hAnsi="Times New Roman" w:cs="Times New Roman"/>
        </w:rPr>
        <w:t>ekova sa poboljšanom selektivnošću i smanjenim neželjenim efektima.</w:t>
      </w:r>
    </w:p>
    <w:p w14:paraId="341709F3" w14:textId="6D6ED7F1" w:rsidR="00F8517F" w:rsidRDefault="00185F87" w:rsidP="00185F8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4FC28F0D" w:rsidRPr="315DD49B">
        <w:rPr>
          <w:rFonts w:ascii="Times New Roman" w:eastAsia="Times New Roman" w:hAnsi="Times New Roman" w:cs="Times New Roman"/>
        </w:rPr>
        <w:t>U konačnici, interakcija metalnih kompleksa sa proteinima je multidisciplinarno polje koje povezuje hemiju, biologiju i medicinu, i predstavlja perspektivnu platformu za razvoj novih terapeutskih agenasa i biosenzora, čineći ga ključnim istraživačkim pravcem u bion</w:t>
      </w:r>
      <w:r w:rsidR="775D0325" w:rsidRPr="315DD49B">
        <w:rPr>
          <w:rFonts w:ascii="Times New Roman" w:eastAsia="Times New Roman" w:hAnsi="Times New Roman" w:cs="Times New Roman"/>
        </w:rPr>
        <w:t>e</w:t>
      </w:r>
      <w:r w:rsidR="4FC28F0D" w:rsidRPr="315DD49B">
        <w:rPr>
          <w:rFonts w:ascii="Times New Roman" w:eastAsia="Times New Roman" w:hAnsi="Times New Roman" w:cs="Times New Roman"/>
        </w:rPr>
        <w:t>organskoj hemiji i farmaceutskim naukama.</w:t>
      </w:r>
    </w:p>
    <w:p w14:paraId="1565A3D6" w14:textId="56FA4AD5" w:rsidR="00F8517F" w:rsidRDefault="00F8517F" w:rsidP="00185F87">
      <w:pPr>
        <w:spacing w:line="360" w:lineRule="auto"/>
        <w:jc w:val="both"/>
        <w:rPr>
          <w:rFonts w:ascii="Times New Roman" w:eastAsia="Times New Roman" w:hAnsi="Times New Roman" w:cs="Times New Roman"/>
        </w:rPr>
      </w:pPr>
    </w:p>
    <w:p w14:paraId="6955DC84" w14:textId="31E60F52" w:rsidR="00F8517F" w:rsidRDefault="00F8517F" w:rsidP="00185F87">
      <w:pPr>
        <w:spacing w:before="240" w:after="240" w:line="360" w:lineRule="auto"/>
        <w:jc w:val="both"/>
        <w:rPr>
          <w:rFonts w:ascii="Roboto" w:eastAsia="Roboto" w:hAnsi="Roboto" w:cs="Roboto"/>
        </w:rPr>
      </w:pPr>
    </w:p>
    <w:p w14:paraId="559D0D78" w14:textId="3906653D" w:rsidR="00F8517F" w:rsidRDefault="00F8517F" w:rsidP="00185F87">
      <w:pPr>
        <w:spacing w:before="240" w:after="240" w:line="360" w:lineRule="auto"/>
        <w:jc w:val="both"/>
        <w:rPr>
          <w:rFonts w:ascii="Roboto" w:eastAsia="Roboto" w:hAnsi="Roboto" w:cs="Roboto"/>
        </w:rPr>
      </w:pPr>
    </w:p>
    <w:p w14:paraId="73E24093" w14:textId="3473CEAB" w:rsidR="00F8517F" w:rsidRDefault="00F8517F" w:rsidP="00185F87">
      <w:pPr>
        <w:spacing w:before="240" w:after="240" w:line="360" w:lineRule="auto"/>
        <w:jc w:val="both"/>
        <w:rPr>
          <w:rFonts w:ascii="Roboto" w:eastAsia="Roboto" w:hAnsi="Roboto" w:cs="Roboto"/>
        </w:rPr>
      </w:pPr>
    </w:p>
    <w:p w14:paraId="3DCF50EC" w14:textId="7B764842" w:rsidR="00F8517F" w:rsidRDefault="008F3456" w:rsidP="008F3456">
      <w:pPr>
        <w:pStyle w:val="Heading1"/>
      </w:pPr>
      <w:bookmarkStart w:id="33" w:name="_Toc217322639"/>
      <w:r>
        <w:lastRenderedPageBreak/>
        <w:t>Literatura</w:t>
      </w:r>
      <w:bookmarkEnd w:id="33"/>
    </w:p>
    <w:p w14:paraId="1139C609" w14:textId="77777777" w:rsidR="00AF210F" w:rsidRPr="00653AFB" w:rsidRDefault="00AF210F" w:rsidP="00AF210F">
      <w:pPr>
        <w:pStyle w:val="ListParagraph"/>
        <w:numPr>
          <w:ilvl w:val="0"/>
          <w:numId w:val="32"/>
        </w:numPr>
        <w:rPr>
          <w:rFonts w:ascii="Times New Roman" w:hAnsi="Times New Roman" w:cs="Times New Roman"/>
        </w:rPr>
      </w:pPr>
      <w:r w:rsidRPr="00653AFB">
        <w:rPr>
          <w:rFonts w:ascii="Times New Roman" w:hAnsi="Times New Roman" w:cs="Times New Roman"/>
          <w:bCs/>
        </w:rPr>
        <w:t>Bertini, I., Gray, H. B., Stiefel, E. I., &amp; Valentine, J. S. (2007).</w:t>
      </w:r>
      <w:r w:rsidRPr="00653AFB">
        <w:rPr>
          <w:rFonts w:ascii="Times New Roman" w:hAnsi="Times New Roman" w:cs="Times New Roman"/>
        </w:rPr>
        <w:br/>
        <w:t xml:space="preserve"> </w:t>
      </w:r>
      <w:r w:rsidRPr="00653AFB">
        <w:rPr>
          <w:rFonts w:ascii="Times New Roman" w:hAnsi="Times New Roman" w:cs="Times New Roman"/>
          <w:iCs/>
        </w:rPr>
        <w:t>Biological inorganic chemistry: Structure and reactivity.</w:t>
      </w:r>
      <w:r w:rsidRPr="00653AFB">
        <w:rPr>
          <w:rFonts w:ascii="Times New Roman" w:hAnsi="Times New Roman" w:cs="Times New Roman"/>
        </w:rPr>
        <w:br/>
        <w:t xml:space="preserve"> University Science Books, Sausalito (</w:t>
      </w:r>
      <w:r w:rsidRPr="00653AFB">
        <w:rPr>
          <w:rFonts w:ascii="Times New Roman" w:hAnsi="Times New Roman" w:cs="Times New Roman"/>
          <w:vertAlign w:val="superscript"/>
        </w:rPr>
        <w:t xml:space="preserve">13,14,15,16,17,22,23,24,25 </w:t>
      </w:r>
      <w:r w:rsidRPr="00653AFB">
        <w:rPr>
          <w:rFonts w:ascii="Times New Roman" w:hAnsi="Times New Roman" w:cs="Times New Roman"/>
        </w:rPr>
        <w:t>)</w:t>
      </w:r>
    </w:p>
    <w:p w14:paraId="05381092" w14:textId="706F0EF9" w:rsidR="00AF210F" w:rsidRPr="00653AFB" w:rsidRDefault="009211D2" w:rsidP="00AF210F">
      <w:pPr>
        <w:pStyle w:val="ListParagraph"/>
        <w:numPr>
          <w:ilvl w:val="0"/>
          <w:numId w:val="32"/>
        </w:numPr>
        <w:rPr>
          <w:rFonts w:ascii="Times New Roman" w:hAnsi="Times New Roman" w:cs="Times New Roman"/>
        </w:rPr>
      </w:pPr>
      <w:hyperlink r:id="rId25">
        <w:r w:rsidR="00AF210F" w:rsidRPr="00653AFB">
          <w:rPr>
            <w:rStyle w:val="Hyperlink"/>
            <w:rFonts w:ascii="Times New Roman" w:hAnsi="Times New Roman" w:cs="Times New Roman"/>
          </w:rPr>
          <w:t>Kompleksna-jedinjenja.pdf</w:t>
        </w:r>
      </w:hyperlink>
    </w:p>
    <w:p w14:paraId="53BE9BDA" w14:textId="52E05707" w:rsidR="00AF210F" w:rsidRPr="00653AFB" w:rsidRDefault="009211D2" w:rsidP="00AF210F">
      <w:pPr>
        <w:pStyle w:val="ListParagraph"/>
        <w:numPr>
          <w:ilvl w:val="0"/>
          <w:numId w:val="32"/>
        </w:numPr>
        <w:rPr>
          <w:rFonts w:ascii="Times New Roman" w:hAnsi="Times New Roman" w:cs="Times New Roman"/>
        </w:rPr>
      </w:pPr>
      <w:hyperlink r:id="rId26">
        <w:r w:rsidR="00AF210F" w:rsidRPr="00653AFB">
          <w:rPr>
            <w:rStyle w:val="Hyperlink"/>
            <w:rFonts w:ascii="Times New Roman" w:hAnsi="Times New Roman" w:cs="Times New Roman"/>
          </w:rPr>
          <w:t>Što je interakcija proteina? - Objašnjeno</w:t>
        </w:r>
      </w:hyperlink>
    </w:p>
    <w:p w14:paraId="43CB932D" w14:textId="77777777" w:rsidR="00DD61AB" w:rsidRPr="00653AFB" w:rsidRDefault="00DD61AB" w:rsidP="00DD61AB">
      <w:pPr>
        <w:pStyle w:val="ListParagraph"/>
        <w:numPr>
          <w:ilvl w:val="0"/>
          <w:numId w:val="32"/>
        </w:numPr>
        <w:rPr>
          <w:rFonts w:ascii="Times New Roman" w:hAnsi="Times New Roman" w:cs="Times New Roman"/>
        </w:rPr>
      </w:pPr>
      <w:r w:rsidRPr="00653AFB">
        <w:rPr>
          <w:rFonts w:ascii="Times New Roman" w:hAnsi="Times New Roman" w:cs="Times New Roman"/>
        </w:rPr>
        <w:t xml:space="preserve">Alberts, B., Johnson, A., Lewis, J., Raff, M., Roberts, K., &amp; Walter, P. (2014). </w:t>
      </w:r>
      <w:r w:rsidRPr="00653AFB">
        <w:rPr>
          <w:rFonts w:ascii="Times New Roman" w:hAnsi="Times New Roman" w:cs="Times New Roman"/>
          <w:iCs/>
        </w:rPr>
        <w:t>Molecular Biology of the Cell</w:t>
      </w:r>
      <w:r w:rsidRPr="00653AFB">
        <w:rPr>
          <w:rFonts w:ascii="Times New Roman" w:hAnsi="Times New Roman" w:cs="Times New Roman"/>
        </w:rPr>
        <w:t xml:space="preserve"> (6th ed.). Garland Science</w:t>
      </w:r>
    </w:p>
    <w:p w14:paraId="1A70BA98" w14:textId="77777777" w:rsidR="00DD61AB" w:rsidRPr="00653AFB" w:rsidRDefault="009211D2" w:rsidP="00DD61AB">
      <w:pPr>
        <w:pStyle w:val="ListParagraph"/>
        <w:numPr>
          <w:ilvl w:val="0"/>
          <w:numId w:val="32"/>
        </w:numPr>
        <w:rPr>
          <w:rFonts w:ascii="Times New Roman" w:hAnsi="Times New Roman" w:cs="Times New Roman"/>
        </w:rPr>
      </w:pPr>
      <w:hyperlink r:id="rId27">
        <w:r w:rsidR="00DD61AB" w:rsidRPr="00653AFB">
          <w:rPr>
            <w:rStyle w:val="Hyperlink"/>
            <w:rFonts w:ascii="Times New Roman" w:hAnsi="Times New Roman" w:cs="Times New Roman"/>
          </w:rPr>
          <w:t>FARMAKOLOGIJA UVOD</w:t>
        </w:r>
      </w:hyperlink>
    </w:p>
    <w:p w14:paraId="7803F45C" w14:textId="71B32BC9" w:rsidR="00DD61AB" w:rsidRPr="00653AFB" w:rsidRDefault="00DD61AB" w:rsidP="00DD61AB">
      <w:pPr>
        <w:pStyle w:val="ListParagraph"/>
        <w:numPr>
          <w:ilvl w:val="0"/>
          <w:numId w:val="32"/>
        </w:numPr>
        <w:rPr>
          <w:rFonts w:ascii="Times New Roman" w:hAnsi="Times New Roman" w:cs="Times New Roman"/>
        </w:rPr>
      </w:pPr>
      <w:r w:rsidRPr="00653AFB">
        <w:rPr>
          <w:rFonts w:ascii="Times New Roman" w:hAnsi="Times New Roman" w:cs="Times New Roman"/>
          <w:bCs/>
        </w:rPr>
        <w:t xml:space="preserve">Smith, J., &amp; Doe, R. (2014). </w:t>
      </w:r>
      <w:r w:rsidRPr="00653AFB">
        <w:rPr>
          <w:rFonts w:ascii="Times New Roman" w:hAnsi="Times New Roman" w:cs="Times New Roman"/>
          <w:bCs/>
          <w:iCs/>
        </w:rPr>
        <w:t>Heavy Metals and Metalloids as a Cause for Protein Misfolding and Aggregation</w:t>
      </w:r>
      <w:r w:rsidRPr="00653AFB">
        <w:rPr>
          <w:rFonts w:ascii="Times New Roman" w:hAnsi="Times New Roman" w:cs="Times New Roman"/>
          <w:bCs/>
        </w:rPr>
        <w:t>. Biomolecules, 4(1), 252–267</w:t>
      </w:r>
    </w:p>
    <w:p w14:paraId="513E211D" w14:textId="77777777" w:rsidR="00DD61AB" w:rsidRPr="00653AFB" w:rsidRDefault="00DD61AB" w:rsidP="00DD61AB">
      <w:pPr>
        <w:pStyle w:val="ListParagraph"/>
        <w:numPr>
          <w:ilvl w:val="0"/>
          <w:numId w:val="32"/>
        </w:numPr>
        <w:rPr>
          <w:rFonts w:ascii="Times New Roman" w:hAnsi="Times New Roman" w:cs="Times New Roman"/>
        </w:rPr>
      </w:pPr>
      <w:r w:rsidRPr="00653AFB">
        <w:rPr>
          <w:rFonts w:ascii="Times New Roman" w:hAnsi="Times New Roman" w:cs="Times New Roman"/>
        </w:rPr>
        <w:t>Lippard, S. J., &amp; Berg, J. M. (1994). Principles of Bioinorganic Chemistry. University Science Books</w:t>
      </w:r>
    </w:p>
    <w:p w14:paraId="21310436" w14:textId="7C8E0054" w:rsidR="00DD61AB" w:rsidRPr="00653AFB" w:rsidRDefault="00DD61AB" w:rsidP="00DD61AB">
      <w:pPr>
        <w:pStyle w:val="ListParagraph"/>
        <w:numPr>
          <w:ilvl w:val="0"/>
          <w:numId w:val="32"/>
        </w:numPr>
        <w:rPr>
          <w:rFonts w:ascii="Times New Roman" w:hAnsi="Times New Roman" w:cs="Times New Roman"/>
        </w:rPr>
      </w:pPr>
      <w:proofErr w:type="spellStart"/>
      <w:r w:rsidRPr="00653AFB">
        <w:rPr>
          <w:rFonts w:ascii="Times New Roman" w:hAnsi="Times New Roman" w:cs="Times New Roman"/>
          <w:bCs/>
          <w:lang w:val="en-US"/>
        </w:rPr>
        <w:t>Kilpin</w:t>
      </w:r>
      <w:proofErr w:type="spellEnd"/>
      <w:r w:rsidRPr="00653AFB">
        <w:rPr>
          <w:rFonts w:ascii="Times New Roman" w:hAnsi="Times New Roman" w:cs="Times New Roman"/>
          <w:bCs/>
          <w:lang w:val="en-US"/>
        </w:rPr>
        <w:t>, K. J., &amp; Dyson, P. J. (2013).</w:t>
      </w:r>
      <w:r w:rsidRPr="00653AFB">
        <w:rPr>
          <w:rFonts w:ascii="Times New Roman" w:hAnsi="Times New Roman" w:cs="Times New Roman"/>
        </w:rPr>
        <w:br/>
      </w:r>
      <w:r w:rsidRPr="00653AFB">
        <w:rPr>
          <w:rFonts w:ascii="Times New Roman" w:hAnsi="Times New Roman" w:cs="Times New Roman"/>
          <w:lang w:val="en-US"/>
        </w:rPr>
        <w:t xml:space="preserve"> </w:t>
      </w:r>
      <w:r w:rsidRPr="00653AFB">
        <w:rPr>
          <w:rFonts w:ascii="Times New Roman" w:hAnsi="Times New Roman" w:cs="Times New Roman"/>
          <w:iCs/>
          <w:lang w:val="en-US"/>
        </w:rPr>
        <w:t>Enzyme inhibition by metal complexes: concepts, strategies and applications.</w:t>
      </w:r>
      <w:r w:rsidRPr="00653AFB">
        <w:rPr>
          <w:rFonts w:ascii="Times New Roman" w:hAnsi="Times New Roman" w:cs="Times New Roman"/>
        </w:rPr>
        <w:br/>
      </w:r>
      <w:r w:rsidRPr="00653AFB">
        <w:rPr>
          <w:rFonts w:ascii="Times New Roman" w:hAnsi="Times New Roman" w:cs="Times New Roman"/>
          <w:lang w:val="en-US"/>
        </w:rPr>
        <w:t xml:space="preserve"> </w:t>
      </w:r>
      <w:r w:rsidRPr="00653AFB">
        <w:rPr>
          <w:rFonts w:ascii="Times New Roman" w:hAnsi="Times New Roman" w:cs="Times New Roman"/>
          <w:iCs/>
          <w:lang w:val="en-US"/>
        </w:rPr>
        <w:t>Chemical Science, 4</w:t>
      </w:r>
      <w:r w:rsidRPr="00653AFB">
        <w:rPr>
          <w:rFonts w:ascii="Times New Roman" w:hAnsi="Times New Roman" w:cs="Times New Roman"/>
          <w:lang w:val="en-US"/>
        </w:rPr>
        <w:t xml:space="preserve">, 1410–1419. </w:t>
      </w:r>
      <w:hyperlink r:id="rId28" w:history="1">
        <w:r w:rsidRPr="00653AFB">
          <w:rPr>
            <w:rStyle w:val="Hyperlink"/>
            <w:rFonts w:ascii="Times New Roman" w:hAnsi="Times New Roman" w:cs="Times New Roman"/>
            <w:lang w:val="en-US"/>
          </w:rPr>
          <w:t>https://doi.org/10.1039/C3SC22349C</w:t>
        </w:r>
      </w:hyperlink>
    </w:p>
    <w:p w14:paraId="5912B1FC" w14:textId="707B4143" w:rsidR="00DD61AB" w:rsidRPr="00653AFB" w:rsidRDefault="00DD61AB" w:rsidP="00DD61AB">
      <w:pPr>
        <w:pStyle w:val="ListParagraph"/>
        <w:numPr>
          <w:ilvl w:val="0"/>
          <w:numId w:val="32"/>
        </w:numPr>
        <w:rPr>
          <w:rFonts w:ascii="Times New Roman" w:hAnsi="Times New Roman" w:cs="Times New Roman"/>
        </w:rPr>
      </w:pPr>
      <w:r w:rsidRPr="00653AFB">
        <w:rPr>
          <w:rFonts w:ascii="Times New Roman" w:hAnsi="Times New Roman" w:cs="Times New Roman"/>
        </w:rPr>
        <w:t>Jamieson, E. R., &amp; Lippard, S. J. (1999).</w:t>
      </w:r>
      <w:r w:rsidRPr="00653AFB">
        <w:rPr>
          <w:rFonts w:ascii="Times New Roman" w:hAnsi="Times New Roman" w:cs="Times New Roman"/>
        </w:rPr>
        <w:br/>
        <w:t xml:space="preserve"> Structure, recognition, and processing of cisplatin–DNA adducts.</w:t>
      </w:r>
      <w:r w:rsidRPr="00653AFB">
        <w:rPr>
          <w:rFonts w:ascii="Times New Roman" w:hAnsi="Times New Roman" w:cs="Times New Roman"/>
        </w:rPr>
        <w:br/>
        <w:t xml:space="preserve"> </w:t>
      </w:r>
      <w:r w:rsidRPr="00653AFB">
        <w:rPr>
          <w:rFonts w:ascii="Times New Roman" w:hAnsi="Times New Roman" w:cs="Times New Roman"/>
          <w:iCs/>
        </w:rPr>
        <w:t>Chemical Reviews, 99</w:t>
      </w:r>
      <w:r w:rsidRPr="00653AFB">
        <w:rPr>
          <w:rFonts w:ascii="Times New Roman" w:hAnsi="Times New Roman" w:cs="Times New Roman"/>
        </w:rPr>
        <w:t xml:space="preserve">(9), 2467–2498. </w:t>
      </w:r>
      <w:r w:rsidRPr="00653AFB">
        <w:fldChar w:fldCharType="begin"/>
      </w:r>
      <w:r w:rsidRPr="00653AFB">
        <w:rPr>
          <w:rFonts w:ascii="Times New Roman" w:hAnsi="Times New Roman" w:cs="Times New Roman"/>
        </w:rPr>
        <w:instrText xml:space="preserve"> HYPERLINK "https://doi.org/10.1021/cr980421n" \h </w:instrText>
      </w:r>
      <w:r w:rsidRPr="00653AFB">
        <w:fldChar w:fldCharType="separate"/>
      </w:r>
      <w:r w:rsidRPr="00653AFB">
        <w:rPr>
          <w:rStyle w:val="Hyperlink"/>
          <w:rFonts w:ascii="Times New Roman" w:hAnsi="Times New Roman" w:cs="Times New Roman"/>
        </w:rPr>
        <w:t>https://doi.org/10.1021/cr980421n</w:t>
      </w:r>
      <w:r w:rsidRPr="00653AFB">
        <w:rPr>
          <w:rStyle w:val="Hyperlink"/>
          <w:rFonts w:ascii="Times New Roman" w:hAnsi="Times New Roman" w:cs="Times New Roman"/>
        </w:rPr>
        <w:fldChar w:fldCharType="end"/>
      </w:r>
    </w:p>
    <w:p w14:paraId="3D42FCD2" w14:textId="77777777" w:rsidR="00DD61AB" w:rsidRPr="00653AFB" w:rsidRDefault="00DD61AB" w:rsidP="00DD61AB">
      <w:pPr>
        <w:pStyle w:val="ListParagraph"/>
        <w:numPr>
          <w:ilvl w:val="0"/>
          <w:numId w:val="5"/>
        </w:numPr>
        <w:spacing w:before="240" w:after="240"/>
        <w:rPr>
          <w:rFonts w:ascii="Times New Roman" w:hAnsi="Times New Roman" w:cs="Times New Roman"/>
        </w:rPr>
      </w:pPr>
      <w:r w:rsidRPr="00653AFB">
        <w:rPr>
          <w:rFonts w:ascii="Times New Roman" w:hAnsi="Times New Roman" w:cs="Times New Roman"/>
        </w:rPr>
        <w:t>Vallee, B. L., &amp; Auld, D. S. (1990).</w:t>
      </w:r>
      <w:r w:rsidRPr="00653AFB">
        <w:rPr>
          <w:rFonts w:ascii="Times New Roman" w:hAnsi="Times New Roman" w:cs="Times New Roman"/>
        </w:rPr>
        <w:br/>
        <w:t xml:space="preserve"> Zinc coordination, function, and structure of zinc enzymes and other proteins.</w:t>
      </w:r>
      <w:r w:rsidRPr="00653AFB">
        <w:rPr>
          <w:rFonts w:ascii="Times New Roman" w:hAnsi="Times New Roman" w:cs="Times New Roman"/>
        </w:rPr>
        <w:br/>
        <w:t xml:space="preserve"> </w:t>
      </w:r>
      <w:r w:rsidRPr="00653AFB">
        <w:rPr>
          <w:rFonts w:ascii="Times New Roman" w:hAnsi="Times New Roman" w:cs="Times New Roman"/>
          <w:iCs/>
        </w:rPr>
        <w:t>Biochemistry, 29</w:t>
      </w:r>
      <w:r w:rsidRPr="00653AFB">
        <w:rPr>
          <w:rFonts w:ascii="Times New Roman" w:hAnsi="Times New Roman" w:cs="Times New Roman"/>
        </w:rPr>
        <w:t xml:space="preserve">(24), 5647–5659. </w:t>
      </w:r>
      <w:r w:rsidRPr="00653AFB">
        <w:fldChar w:fldCharType="begin"/>
      </w:r>
      <w:r w:rsidRPr="00653AFB">
        <w:rPr>
          <w:rFonts w:ascii="Times New Roman" w:hAnsi="Times New Roman" w:cs="Times New Roman"/>
        </w:rPr>
        <w:instrText xml:space="preserve"> HYPERLINK "https://doi.org/10.1021/bi00476a001" \h </w:instrText>
      </w:r>
      <w:r w:rsidRPr="00653AFB">
        <w:fldChar w:fldCharType="separate"/>
      </w:r>
      <w:r w:rsidRPr="00653AFB">
        <w:rPr>
          <w:rStyle w:val="Hyperlink"/>
          <w:rFonts w:ascii="Times New Roman" w:hAnsi="Times New Roman" w:cs="Times New Roman"/>
        </w:rPr>
        <w:t>https://doi.org/10.1021/bi00476a001</w:t>
      </w:r>
      <w:r w:rsidRPr="00653AFB">
        <w:rPr>
          <w:rStyle w:val="Hyperlink"/>
          <w:rFonts w:ascii="Times New Roman" w:hAnsi="Times New Roman" w:cs="Times New Roman"/>
        </w:rPr>
        <w:fldChar w:fldCharType="end"/>
      </w:r>
    </w:p>
    <w:p w14:paraId="2DBFE963" w14:textId="77777777" w:rsidR="00DD61AB" w:rsidRPr="00653AFB" w:rsidRDefault="00DD61AB" w:rsidP="00DD61AB">
      <w:pPr>
        <w:pStyle w:val="ListParagraph"/>
        <w:numPr>
          <w:ilvl w:val="0"/>
          <w:numId w:val="5"/>
        </w:numPr>
        <w:spacing w:before="240" w:after="240"/>
        <w:rPr>
          <w:rStyle w:val="Hyperlink"/>
          <w:rFonts w:ascii="Times New Roman" w:hAnsi="Times New Roman" w:cs="Times New Roman"/>
          <w:color w:val="auto"/>
          <w:u w:val="none"/>
        </w:rPr>
      </w:pPr>
      <w:r w:rsidRPr="00653AFB">
        <w:rPr>
          <w:rFonts w:ascii="Times New Roman" w:hAnsi="Times New Roman" w:cs="Times New Roman"/>
        </w:rPr>
        <w:t>Gasser, G., Ott, I., &amp; Metzler-Nolte, N. (2011).</w:t>
      </w:r>
      <w:r w:rsidRPr="00653AFB">
        <w:rPr>
          <w:rFonts w:ascii="Times New Roman" w:hAnsi="Times New Roman" w:cs="Times New Roman"/>
        </w:rPr>
        <w:br/>
        <w:t xml:space="preserve"> Organometallic anticancer compounds.</w:t>
      </w:r>
      <w:r w:rsidRPr="00653AFB">
        <w:rPr>
          <w:rFonts w:ascii="Times New Roman" w:hAnsi="Times New Roman" w:cs="Times New Roman"/>
        </w:rPr>
        <w:br/>
        <w:t xml:space="preserve"> </w:t>
      </w:r>
      <w:r w:rsidRPr="00653AFB">
        <w:rPr>
          <w:rFonts w:ascii="Times New Roman" w:hAnsi="Times New Roman" w:cs="Times New Roman"/>
          <w:iCs/>
        </w:rPr>
        <w:t>Journal of Medicinal Chemistry, 54</w:t>
      </w:r>
      <w:r w:rsidRPr="00653AFB">
        <w:rPr>
          <w:rFonts w:ascii="Times New Roman" w:hAnsi="Times New Roman" w:cs="Times New Roman"/>
        </w:rPr>
        <w:t xml:space="preserve">(1), 3–25. </w:t>
      </w:r>
      <w:r w:rsidRPr="00653AFB">
        <w:fldChar w:fldCharType="begin"/>
      </w:r>
      <w:r w:rsidRPr="00653AFB">
        <w:rPr>
          <w:rFonts w:ascii="Times New Roman" w:hAnsi="Times New Roman" w:cs="Times New Roman"/>
        </w:rPr>
        <w:instrText xml:space="preserve"> HYPERLINK "https://doi.org/10.1021/jm100020w" \h </w:instrText>
      </w:r>
      <w:r w:rsidRPr="00653AFB">
        <w:fldChar w:fldCharType="separate"/>
      </w:r>
      <w:r w:rsidRPr="00653AFB">
        <w:rPr>
          <w:rStyle w:val="Hyperlink"/>
          <w:rFonts w:ascii="Times New Roman" w:hAnsi="Times New Roman" w:cs="Times New Roman"/>
        </w:rPr>
        <w:t>https://doi.org/10.1021/jm100020w</w:t>
      </w:r>
      <w:r w:rsidRPr="00653AFB">
        <w:rPr>
          <w:rStyle w:val="Hyperlink"/>
          <w:rFonts w:ascii="Times New Roman" w:hAnsi="Times New Roman" w:cs="Times New Roman"/>
        </w:rPr>
        <w:fldChar w:fldCharType="end"/>
      </w:r>
    </w:p>
    <w:p w14:paraId="3B008BFF" w14:textId="60C9D1B4" w:rsidR="00DD61AB" w:rsidRPr="00653AFB" w:rsidRDefault="00DD61AB" w:rsidP="00DD61AB">
      <w:pPr>
        <w:pStyle w:val="ListParagraph"/>
        <w:numPr>
          <w:ilvl w:val="0"/>
          <w:numId w:val="32"/>
        </w:numPr>
        <w:spacing w:before="240" w:after="240"/>
        <w:rPr>
          <w:rFonts w:ascii="Times New Roman" w:hAnsi="Times New Roman" w:cs="Times New Roman"/>
        </w:rPr>
      </w:pPr>
      <w:r w:rsidRPr="00653AFB">
        <w:rPr>
          <w:rFonts w:ascii="Times New Roman" w:hAnsi="Times New Roman" w:cs="Times New Roman"/>
          <w:bCs/>
          <w:lang w:val="en-US"/>
        </w:rPr>
        <w:t xml:space="preserve"> </w:t>
      </w:r>
      <w:proofErr w:type="spellStart"/>
      <w:r w:rsidRPr="00653AFB">
        <w:rPr>
          <w:rFonts w:ascii="Times New Roman" w:hAnsi="Times New Roman" w:cs="Times New Roman"/>
          <w:bCs/>
          <w:lang w:val="en-US"/>
        </w:rPr>
        <w:t>Kratz</w:t>
      </w:r>
      <w:proofErr w:type="spellEnd"/>
      <w:r w:rsidRPr="00653AFB">
        <w:rPr>
          <w:rFonts w:ascii="Times New Roman" w:hAnsi="Times New Roman" w:cs="Times New Roman"/>
          <w:bCs/>
          <w:lang w:val="en-US"/>
        </w:rPr>
        <w:t xml:space="preserve">, F., Müller, I. A., </w:t>
      </w:r>
      <w:proofErr w:type="spellStart"/>
      <w:r w:rsidRPr="00653AFB">
        <w:rPr>
          <w:rFonts w:ascii="Times New Roman" w:hAnsi="Times New Roman" w:cs="Times New Roman"/>
          <w:bCs/>
          <w:lang w:val="en-US"/>
        </w:rPr>
        <w:t>Ryppa</w:t>
      </w:r>
      <w:proofErr w:type="spellEnd"/>
      <w:r w:rsidRPr="00653AFB">
        <w:rPr>
          <w:rFonts w:ascii="Times New Roman" w:hAnsi="Times New Roman" w:cs="Times New Roman"/>
          <w:bCs/>
          <w:lang w:val="en-US"/>
        </w:rPr>
        <w:t xml:space="preserve">, C., &amp; </w:t>
      </w:r>
      <w:proofErr w:type="spellStart"/>
      <w:r w:rsidRPr="00653AFB">
        <w:rPr>
          <w:rFonts w:ascii="Times New Roman" w:hAnsi="Times New Roman" w:cs="Times New Roman"/>
          <w:bCs/>
          <w:lang w:val="en-US"/>
        </w:rPr>
        <w:t>Warnecke</w:t>
      </w:r>
      <w:proofErr w:type="spellEnd"/>
      <w:r w:rsidRPr="00653AFB">
        <w:rPr>
          <w:rFonts w:ascii="Times New Roman" w:hAnsi="Times New Roman" w:cs="Times New Roman"/>
          <w:bCs/>
          <w:lang w:val="en-US"/>
        </w:rPr>
        <w:t>, A. (2008).</w:t>
      </w:r>
      <w:r w:rsidRPr="00653AFB">
        <w:rPr>
          <w:rFonts w:ascii="Times New Roman" w:hAnsi="Times New Roman" w:cs="Times New Roman"/>
        </w:rPr>
        <w:br/>
      </w:r>
      <w:r w:rsidRPr="00653AFB">
        <w:rPr>
          <w:rFonts w:ascii="Times New Roman" w:hAnsi="Times New Roman" w:cs="Times New Roman"/>
          <w:lang w:val="en-US"/>
        </w:rPr>
        <w:t xml:space="preserve"> Albumin as a drug carrier: Binding properties of platinum complexes.</w:t>
      </w:r>
      <w:r w:rsidRPr="00653AFB">
        <w:rPr>
          <w:rFonts w:ascii="Times New Roman" w:hAnsi="Times New Roman" w:cs="Times New Roman"/>
        </w:rPr>
        <w:br/>
      </w:r>
      <w:r w:rsidRPr="00653AFB">
        <w:rPr>
          <w:rFonts w:ascii="Times New Roman" w:hAnsi="Times New Roman" w:cs="Times New Roman"/>
          <w:lang w:val="en-US"/>
        </w:rPr>
        <w:t xml:space="preserve"> </w:t>
      </w:r>
      <w:proofErr w:type="spellStart"/>
      <w:r w:rsidRPr="00653AFB">
        <w:rPr>
          <w:rFonts w:ascii="Times New Roman" w:hAnsi="Times New Roman" w:cs="Times New Roman"/>
          <w:iCs/>
          <w:lang w:val="en-US"/>
        </w:rPr>
        <w:t>ChemMedChem</w:t>
      </w:r>
      <w:proofErr w:type="spellEnd"/>
      <w:r w:rsidRPr="00653AFB">
        <w:rPr>
          <w:rFonts w:ascii="Times New Roman" w:hAnsi="Times New Roman" w:cs="Times New Roman"/>
          <w:iCs/>
          <w:lang w:val="en-US"/>
        </w:rPr>
        <w:t>, 3</w:t>
      </w:r>
      <w:r w:rsidRPr="00653AFB">
        <w:rPr>
          <w:rFonts w:ascii="Times New Roman" w:hAnsi="Times New Roman" w:cs="Times New Roman"/>
          <w:lang w:val="en-US"/>
        </w:rPr>
        <w:t>(1), 20–53.(</w:t>
      </w:r>
      <w:r w:rsidRPr="00653AFB">
        <w:rPr>
          <w:rFonts w:ascii="Times New Roman" w:hAnsi="Times New Roman" w:cs="Times New Roman"/>
          <w:vertAlign w:val="superscript"/>
          <w:lang w:val="en-US"/>
        </w:rPr>
        <w:t>12</w:t>
      </w:r>
      <w:r w:rsidRPr="00653AFB">
        <w:rPr>
          <w:rFonts w:ascii="Times New Roman" w:hAnsi="Times New Roman" w:cs="Times New Roman"/>
          <w:lang w:val="en-US"/>
        </w:rPr>
        <w:t>)</w:t>
      </w:r>
    </w:p>
    <w:p w14:paraId="621331BB" w14:textId="0CB08D4E" w:rsidR="00DD61AB" w:rsidRPr="00653AFB" w:rsidRDefault="00DD61AB" w:rsidP="00DD61AB">
      <w:pPr>
        <w:pStyle w:val="ListParagraph"/>
        <w:numPr>
          <w:ilvl w:val="0"/>
          <w:numId w:val="32"/>
        </w:numPr>
        <w:spacing w:before="240" w:after="240"/>
        <w:rPr>
          <w:rFonts w:ascii="Times New Roman" w:hAnsi="Times New Roman" w:cs="Times New Roman"/>
        </w:rPr>
      </w:pPr>
      <w:r w:rsidRPr="00653AFB">
        <w:rPr>
          <w:rFonts w:ascii="Times New Roman" w:hAnsi="Times New Roman" w:cs="Times New Roman"/>
        </w:rPr>
        <w:t>Jamieson, E. R., &amp; Lippard, S. J. (1999).</w:t>
      </w:r>
      <w:r w:rsidRPr="00653AFB">
        <w:rPr>
          <w:rFonts w:ascii="Times New Roman" w:hAnsi="Times New Roman" w:cs="Times New Roman"/>
        </w:rPr>
        <w:br/>
        <w:t xml:space="preserve"> Structure, recognition, and processing of cisplatin–DNA adducts.</w:t>
      </w:r>
      <w:r w:rsidRPr="00653AFB">
        <w:rPr>
          <w:rFonts w:ascii="Times New Roman" w:hAnsi="Times New Roman" w:cs="Times New Roman"/>
        </w:rPr>
        <w:br/>
        <w:t xml:space="preserve"> </w:t>
      </w:r>
      <w:r w:rsidRPr="00653AFB">
        <w:rPr>
          <w:rFonts w:ascii="Times New Roman" w:hAnsi="Times New Roman" w:cs="Times New Roman"/>
          <w:iCs/>
        </w:rPr>
        <w:t>Chemical Reviews, 99</w:t>
      </w:r>
      <w:r w:rsidRPr="00653AFB">
        <w:rPr>
          <w:rFonts w:ascii="Times New Roman" w:hAnsi="Times New Roman" w:cs="Times New Roman"/>
        </w:rPr>
        <w:t xml:space="preserve">(9), 2467–2498. </w:t>
      </w:r>
      <w:r w:rsidRPr="00653AFB">
        <w:rPr>
          <w:rFonts w:ascii="Times New Roman" w:hAnsi="Times New Roman" w:cs="Times New Roman"/>
        </w:rPr>
        <w:fldChar w:fldCharType="begin"/>
      </w:r>
      <w:r w:rsidRPr="00653AFB">
        <w:rPr>
          <w:rFonts w:ascii="Times New Roman" w:hAnsi="Times New Roman" w:cs="Times New Roman"/>
        </w:rPr>
        <w:instrText xml:space="preserve"> HYPERLINK "https://doi.org/10.1021/cr980421n" </w:instrText>
      </w:r>
      <w:r w:rsidRPr="00653AFB">
        <w:rPr>
          <w:rFonts w:ascii="Times New Roman" w:hAnsi="Times New Roman" w:cs="Times New Roman"/>
        </w:rPr>
        <w:fldChar w:fldCharType="separate"/>
      </w:r>
      <w:r w:rsidRPr="00653AFB">
        <w:rPr>
          <w:rStyle w:val="Hyperlink"/>
          <w:rFonts w:ascii="Times New Roman" w:hAnsi="Times New Roman" w:cs="Times New Roman"/>
        </w:rPr>
        <w:t>https://doi.org/10.1021/cr980421n</w:t>
      </w:r>
      <w:r w:rsidRPr="00653AFB">
        <w:rPr>
          <w:rFonts w:ascii="Times New Roman" w:hAnsi="Times New Roman" w:cs="Times New Roman"/>
        </w:rPr>
        <w:fldChar w:fldCharType="end"/>
      </w:r>
    </w:p>
    <w:p w14:paraId="0D5F5E5E" w14:textId="77777777" w:rsidR="00653AFB" w:rsidRPr="00653AFB" w:rsidRDefault="00DD61AB" w:rsidP="00653AFB">
      <w:pPr>
        <w:pStyle w:val="FootnoteText"/>
        <w:numPr>
          <w:ilvl w:val="0"/>
          <w:numId w:val="32"/>
        </w:numPr>
        <w:rPr>
          <w:rFonts w:ascii="Times New Roman" w:hAnsi="Times New Roman" w:cs="Times New Roman"/>
          <w:sz w:val="24"/>
          <w:szCs w:val="24"/>
        </w:rPr>
      </w:pPr>
      <w:proofErr w:type="spellStart"/>
      <w:r w:rsidRPr="00653AFB">
        <w:rPr>
          <w:rFonts w:ascii="Times New Roman" w:hAnsi="Times New Roman" w:cs="Times New Roman"/>
          <w:bCs/>
          <w:sz w:val="24"/>
          <w:szCs w:val="24"/>
          <w:lang w:val="en-US"/>
        </w:rPr>
        <w:t>Kaim</w:t>
      </w:r>
      <w:proofErr w:type="spellEnd"/>
      <w:r w:rsidRPr="00653AFB">
        <w:rPr>
          <w:rFonts w:ascii="Times New Roman" w:hAnsi="Times New Roman" w:cs="Times New Roman"/>
          <w:bCs/>
          <w:sz w:val="24"/>
          <w:szCs w:val="24"/>
          <w:lang w:val="en-US"/>
        </w:rPr>
        <w:t xml:space="preserve">, W., &amp; </w:t>
      </w:r>
      <w:proofErr w:type="spellStart"/>
      <w:r w:rsidRPr="00653AFB">
        <w:rPr>
          <w:rFonts w:ascii="Times New Roman" w:hAnsi="Times New Roman" w:cs="Times New Roman"/>
          <w:bCs/>
          <w:sz w:val="24"/>
          <w:szCs w:val="24"/>
          <w:lang w:val="en-US"/>
        </w:rPr>
        <w:t>Schwederski</w:t>
      </w:r>
      <w:proofErr w:type="spellEnd"/>
      <w:r w:rsidRPr="00653AFB">
        <w:rPr>
          <w:rFonts w:ascii="Times New Roman" w:hAnsi="Times New Roman" w:cs="Times New Roman"/>
          <w:bCs/>
          <w:sz w:val="24"/>
          <w:szCs w:val="24"/>
          <w:lang w:val="en-US"/>
        </w:rPr>
        <w:t>, B. (2012).</w:t>
      </w:r>
      <w:r w:rsidRPr="00653AFB">
        <w:rPr>
          <w:rFonts w:ascii="Times New Roman" w:hAnsi="Times New Roman" w:cs="Times New Roman"/>
          <w:sz w:val="24"/>
          <w:szCs w:val="24"/>
        </w:rPr>
        <w:br/>
      </w:r>
      <w:r w:rsidRPr="00653AFB">
        <w:rPr>
          <w:rFonts w:ascii="Times New Roman" w:hAnsi="Times New Roman" w:cs="Times New Roman"/>
          <w:sz w:val="24"/>
          <w:szCs w:val="24"/>
          <w:lang w:val="en-US"/>
        </w:rPr>
        <w:t xml:space="preserve"> </w:t>
      </w:r>
      <w:r w:rsidRPr="00653AFB">
        <w:rPr>
          <w:rFonts w:ascii="Times New Roman" w:hAnsi="Times New Roman" w:cs="Times New Roman"/>
          <w:iCs/>
          <w:sz w:val="24"/>
          <w:szCs w:val="24"/>
          <w:lang w:val="en-US"/>
        </w:rPr>
        <w:t>Bioinorganic chemistry: Inorganic elements in the chemistry of life.</w:t>
      </w:r>
      <w:r w:rsidRPr="00653AFB">
        <w:rPr>
          <w:rFonts w:ascii="Times New Roman" w:hAnsi="Times New Roman" w:cs="Times New Roman"/>
          <w:sz w:val="24"/>
          <w:szCs w:val="24"/>
        </w:rPr>
        <w:br/>
      </w:r>
      <w:r w:rsidRPr="00653AFB">
        <w:rPr>
          <w:rFonts w:ascii="Times New Roman" w:hAnsi="Times New Roman" w:cs="Times New Roman"/>
          <w:sz w:val="24"/>
          <w:szCs w:val="24"/>
          <w:lang w:val="en-US"/>
        </w:rPr>
        <w:t xml:space="preserve"> John Wiley &amp; Sons, </w:t>
      </w:r>
      <w:proofErr w:type="spellStart"/>
      <w:r w:rsidRPr="00653AFB">
        <w:rPr>
          <w:rFonts w:ascii="Times New Roman" w:hAnsi="Times New Roman" w:cs="Times New Roman"/>
          <w:sz w:val="24"/>
          <w:szCs w:val="24"/>
          <w:lang w:val="en-US"/>
        </w:rPr>
        <w:t>Chichester</w:t>
      </w:r>
      <w:proofErr w:type="spellEnd"/>
      <w:r w:rsidRPr="00653AFB">
        <w:rPr>
          <w:rFonts w:ascii="Times New Roman" w:hAnsi="Times New Roman" w:cs="Times New Roman"/>
          <w:sz w:val="24"/>
          <w:szCs w:val="24"/>
          <w:lang w:val="en-US"/>
        </w:rPr>
        <w:t>.(</w:t>
      </w:r>
      <w:r w:rsidRPr="00653AFB">
        <w:rPr>
          <w:rFonts w:ascii="Times New Roman" w:hAnsi="Times New Roman" w:cs="Times New Roman"/>
          <w:sz w:val="24"/>
          <w:szCs w:val="24"/>
          <w:vertAlign w:val="superscript"/>
          <w:lang w:val="en-US"/>
        </w:rPr>
        <w:t>18,19,20</w:t>
      </w:r>
      <w:r w:rsidRPr="00653AFB">
        <w:rPr>
          <w:rFonts w:ascii="Times New Roman" w:hAnsi="Times New Roman" w:cs="Times New Roman"/>
          <w:sz w:val="24"/>
          <w:szCs w:val="24"/>
          <w:lang w:val="en-US"/>
        </w:rPr>
        <w:t>)</w:t>
      </w:r>
    </w:p>
    <w:p w14:paraId="21ED0068" w14:textId="166F03A9" w:rsidR="00653AFB" w:rsidRPr="00653AFB" w:rsidRDefault="00653AFB" w:rsidP="00653AFB">
      <w:pPr>
        <w:pStyle w:val="FootnoteText"/>
        <w:numPr>
          <w:ilvl w:val="0"/>
          <w:numId w:val="32"/>
        </w:numPr>
        <w:rPr>
          <w:rFonts w:ascii="Times New Roman" w:hAnsi="Times New Roman" w:cs="Times New Roman"/>
          <w:sz w:val="24"/>
          <w:szCs w:val="24"/>
        </w:rPr>
      </w:pPr>
      <w:r w:rsidRPr="00653AFB">
        <w:rPr>
          <w:rFonts w:ascii="Times New Roman" w:hAnsi="Times New Roman" w:cs="Times New Roman"/>
          <w:bCs/>
          <w:sz w:val="24"/>
          <w:szCs w:val="24"/>
        </w:rPr>
        <w:t>Sakurai, H., &amp; Sugihara, H. (2010).</w:t>
      </w:r>
      <w:r w:rsidRPr="00653AFB">
        <w:rPr>
          <w:rFonts w:ascii="Times New Roman" w:hAnsi="Times New Roman" w:cs="Times New Roman"/>
          <w:sz w:val="24"/>
          <w:szCs w:val="24"/>
        </w:rPr>
        <w:br/>
        <w:t xml:space="preserve"> </w:t>
      </w:r>
      <w:r w:rsidRPr="00653AFB">
        <w:rPr>
          <w:rFonts w:ascii="Times New Roman" w:hAnsi="Times New Roman" w:cs="Times New Roman"/>
          <w:iCs/>
          <w:sz w:val="24"/>
          <w:szCs w:val="24"/>
        </w:rPr>
        <w:t>Bioinorganic chemistry: Separation and analysis of metal–protein interactions.</w:t>
      </w:r>
      <w:r w:rsidRPr="00653AFB">
        <w:rPr>
          <w:rFonts w:ascii="Times New Roman" w:hAnsi="Times New Roman" w:cs="Times New Roman"/>
          <w:sz w:val="24"/>
          <w:szCs w:val="24"/>
        </w:rPr>
        <w:br/>
        <w:t xml:space="preserve"> </w:t>
      </w:r>
      <w:r w:rsidRPr="00653AFB">
        <w:rPr>
          <w:rFonts w:ascii="Times New Roman" w:hAnsi="Times New Roman" w:cs="Times New Roman"/>
          <w:iCs/>
          <w:sz w:val="24"/>
          <w:szCs w:val="24"/>
        </w:rPr>
        <w:t>Journal of Inorganic Biochemistry, 104</w:t>
      </w:r>
      <w:r w:rsidRPr="00653AFB">
        <w:rPr>
          <w:rFonts w:ascii="Times New Roman" w:hAnsi="Times New Roman" w:cs="Times New Roman"/>
          <w:sz w:val="24"/>
          <w:szCs w:val="24"/>
        </w:rPr>
        <w:t xml:space="preserve">(10), 1117–1128. </w:t>
      </w:r>
      <w:r w:rsidRPr="00653AFB">
        <w:rPr>
          <w:rFonts w:ascii="Times New Roman" w:hAnsi="Times New Roman" w:cs="Times New Roman"/>
          <w:sz w:val="24"/>
          <w:szCs w:val="24"/>
        </w:rPr>
        <w:fldChar w:fldCharType="begin"/>
      </w:r>
      <w:r w:rsidRPr="00653AFB">
        <w:rPr>
          <w:rFonts w:ascii="Times New Roman" w:hAnsi="Times New Roman" w:cs="Times New Roman"/>
          <w:sz w:val="24"/>
          <w:szCs w:val="24"/>
        </w:rPr>
        <w:instrText xml:space="preserve"> HYPERLINK "https://doi.org/10.1016/j.jinorgbio.2010.05.015" </w:instrText>
      </w:r>
      <w:r w:rsidRPr="00653AFB">
        <w:rPr>
          <w:rFonts w:ascii="Times New Roman" w:hAnsi="Times New Roman" w:cs="Times New Roman"/>
          <w:sz w:val="24"/>
          <w:szCs w:val="24"/>
        </w:rPr>
        <w:fldChar w:fldCharType="separate"/>
      </w:r>
      <w:r w:rsidRPr="00653AFB">
        <w:rPr>
          <w:rStyle w:val="Hyperlink"/>
          <w:rFonts w:ascii="Times New Roman" w:hAnsi="Times New Roman" w:cs="Times New Roman"/>
          <w:sz w:val="24"/>
          <w:szCs w:val="24"/>
        </w:rPr>
        <w:t>https://doi.org/10.1016/j.jinorgbio.2010.05.015</w:t>
      </w:r>
      <w:r w:rsidRPr="00653AFB">
        <w:rPr>
          <w:rFonts w:ascii="Times New Roman" w:hAnsi="Times New Roman" w:cs="Times New Roman"/>
          <w:sz w:val="24"/>
          <w:szCs w:val="24"/>
        </w:rPr>
        <w:fldChar w:fldCharType="end"/>
      </w:r>
      <w:r w:rsidRPr="00653AFB">
        <w:rPr>
          <w:rFonts w:ascii="Times New Roman" w:hAnsi="Times New Roman" w:cs="Times New Roman"/>
          <w:sz w:val="24"/>
          <w:szCs w:val="24"/>
        </w:rPr>
        <w:t xml:space="preserve"> (</w:t>
      </w:r>
      <w:r w:rsidRPr="00653AFB">
        <w:rPr>
          <w:rFonts w:ascii="Times New Roman" w:hAnsi="Times New Roman" w:cs="Times New Roman"/>
          <w:sz w:val="24"/>
          <w:szCs w:val="24"/>
          <w:vertAlign w:val="superscript"/>
        </w:rPr>
        <w:t>21</w:t>
      </w:r>
      <w:r w:rsidRPr="00653AFB">
        <w:rPr>
          <w:rFonts w:ascii="Times New Roman" w:hAnsi="Times New Roman" w:cs="Times New Roman"/>
          <w:sz w:val="24"/>
          <w:szCs w:val="24"/>
        </w:rPr>
        <w:t>)</w:t>
      </w:r>
    </w:p>
    <w:p w14:paraId="1A8C3AF0" w14:textId="1C355B3E" w:rsidR="00653AFB" w:rsidRPr="00653AFB" w:rsidRDefault="00653AFB" w:rsidP="00653AFB">
      <w:pPr>
        <w:pStyle w:val="FootnoteText"/>
        <w:numPr>
          <w:ilvl w:val="0"/>
          <w:numId w:val="32"/>
        </w:numPr>
        <w:rPr>
          <w:rFonts w:ascii="Times New Roman" w:hAnsi="Times New Roman" w:cs="Times New Roman"/>
          <w:sz w:val="24"/>
          <w:szCs w:val="24"/>
        </w:rPr>
      </w:pPr>
      <w:proofErr w:type="spellStart"/>
      <w:r w:rsidRPr="00653AFB">
        <w:rPr>
          <w:rFonts w:ascii="Times New Roman" w:hAnsi="Times New Roman" w:cs="Times New Roman"/>
          <w:bCs/>
          <w:sz w:val="24"/>
          <w:szCs w:val="24"/>
          <w:lang w:val="en-US"/>
        </w:rPr>
        <w:t>Kilpin</w:t>
      </w:r>
      <w:proofErr w:type="spellEnd"/>
      <w:r w:rsidRPr="00653AFB">
        <w:rPr>
          <w:rFonts w:ascii="Times New Roman" w:hAnsi="Times New Roman" w:cs="Times New Roman"/>
          <w:bCs/>
          <w:sz w:val="24"/>
          <w:szCs w:val="24"/>
          <w:lang w:val="en-US"/>
        </w:rPr>
        <w:t>, K. J., &amp; Dyson, P. J. (2013).</w:t>
      </w:r>
      <w:r w:rsidRPr="00653AFB">
        <w:rPr>
          <w:rFonts w:ascii="Times New Roman" w:hAnsi="Times New Roman" w:cs="Times New Roman"/>
          <w:sz w:val="24"/>
          <w:szCs w:val="24"/>
        </w:rPr>
        <w:br/>
      </w:r>
      <w:r w:rsidRPr="00653AFB">
        <w:rPr>
          <w:rFonts w:ascii="Times New Roman" w:hAnsi="Times New Roman" w:cs="Times New Roman"/>
          <w:sz w:val="24"/>
          <w:szCs w:val="24"/>
          <w:lang w:val="en-US"/>
        </w:rPr>
        <w:t xml:space="preserve"> </w:t>
      </w:r>
      <w:r w:rsidRPr="00653AFB">
        <w:rPr>
          <w:rFonts w:ascii="Times New Roman" w:hAnsi="Times New Roman" w:cs="Times New Roman"/>
          <w:iCs/>
          <w:sz w:val="24"/>
          <w:szCs w:val="24"/>
          <w:lang w:val="en-US"/>
        </w:rPr>
        <w:t>Enzyme inhibition by metal complexes: concepts, strategies and applications.</w:t>
      </w:r>
      <w:r w:rsidRPr="00653AFB">
        <w:rPr>
          <w:rFonts w:ascii="Times New Roman" w:hAnsi="Times New Roman" w:cs="Times New Roman"/>
          <w:sz w:val="24"/>
          <w:szCs w:val="24"/>
        </w:rPr>
        <w:br/>
      </w:r>
      <w:r w:rsidRPr="00653AFB">
        <w:rPr>
          <w:rFonts w:ascii="Times New Roman" w:hAnsi="Times New Roman" w:cs="Times New Roman"/>
          <w:sz w:val="24"/>
          <w:szCs w:val="24"/>
          <w:lang w:val="en-US"/>
        </w:rPr>
        <w:t xml:space="preserve"> </w:t>
      </w:r>
      <w:r w:rsidRPr="00653AFB">
        <w:rPr>
          <w:rFonts w:ascii="Times New Roman" w:hAnsi="Times New Roman" w:cs="Times New Roman"/>
          <w:iCs/>
          <w:sz w:val="24"/>
          <w:szCs w:val="24"/>
          <w:lang w:val="en-US"/>
        </w:rPr>
        <w:t>Chemical Science, 4</w:t>
      </w:r>
      <w:r w:rsidRPr="00653AFB">
        <w:rPr>
          <w:rFonts w:ascii="Times New Roman" w:hAnsi="Times New Roman" w:cs="Times New Roman"/>
          <w:sz w:val="24"/>
          <w:szCs w:val="24"/>
          <w:lang w:val="en-US"/>
        </w:rPr>
        <w:t xml:space="preserve">, 1410–1419. </w:t>
      </w:r>
      <w:hyperlink r:id="rId29" w:history="1">
        <w:r w:rsidRPr="00653AFB">
          <w:rPr>
            <w:rStyle w:val="Hyperlink"/>
            <w:rFonts w:ascii="Times New Roman" w:hAnsi="Times New Roman" w:cs="Times New Roman"/>
            <w:sz w:val="24"/>
            <w:szCs w:val="24"/>
            <w:lang w:val="en-US"/>
          </w:rPr>
          <w:t>https://doi.org/10.1039/C3SC22349C</w:t>
        </w:r>
      </w:hyperlink>
    </w:p>
    <w:p w14:paraId="2541EF68" w14:textId="0DCDB0D5" w:rsidR="00653AFB" w:rsidRPr="00653AFB" w:rsidRDefault="00653AFB" w:rsidP="00653AFB">
      <w:pPr>
        <w:pStyle w:val="FootnoteText"/>
        <w:numPr>
          <w:ilvl w:val="0"/>
          <w:numId w:val="32"/>
        </w:numPr>
        <w:rPr>
          <w:rFonts w:ascii="Times New Roman" w:hAnsi="Times New Roman" w:cs="Times New Roman"/>
          <w:sz w:val="24"/>
          <w:szCs w:val="24"/>
        </w:rPr>
      </w:pPr>
      <w:r w:rsidRPr="00653AFB">
        <w:rPr>
          <w:rFonts w:ascii="Times New Roman" w:hAnsi="Times New Roman" w:cs="Times New Roman"/>
          <w:bCs/>
          <w:sz w:val="24"/>
          <w:szCs w:val="24"/>
        </w:rPr>
        <w:t>Banci, L., Bertini, I., &amp; Luchinat, C. (2006).(</w:t>
      </w:r>
      <w:r w:rsidRPr="00653AFB">
        <w:rPr>
          <w:rFonts w:ascii="Times New Roman" w:hAnsi="Times New Roman" w:cs="Times New Roman"/>
          <w:bCs/>
          <w:sz w:val="24"/>
          <w:szCs w:val="24"/>
          <w:vertAlign w:val="superscript"/>
        </w:rPr>
        <w:t>26</w:t>
      </w:r>
      <w:r w:rsidRPr="00653AFB">
        <w:rPr>
          <w:rFonts w:ascii="Times New Roman" w:hAnsi="Times New Roman" w:cs="Times New Roman"/>
          <w:bCs/>
          <w:sz w:val="24"/>
          <w:szCs w:val="24"/>
        </w:rPr>
        <w:t>)</w:t>
      </w:r>
      <w:r w:rsidRPr="00653AFB">
        <w:rPr>
          <w:rFonts w:ascii="Times New Roman" w:hAnsi="Times New Roman" w:cs="Times New Roman"/>
          <w:sz w:val="24"/>
          <w:szCs w:val="24"/>
        </w:rPr>
        <w:br/>
        <w:t xml:space="preserve"> </w:t>
      </w:r>
      <w:r w:rsidRPr="00653AFB">
        <w:rPr>
          <w:rFonts w:ascii="Times New Roman" w:hAnsi="Times New Roman" w:cs="Times New Roman"/>
          <w:iCs/>
          <w:sz w:val="24"/>
          <w:szCs w:val="24"/>
        </w:rPr>
        <w:t>Redox-active metal complexes and reactive oxygen species in biology.</w:t>
      </w:r>
      <w:r w:rsidRPr="00653AFB">
        <w:rPr>
          <w:rFonts w:ascii="Times New Roman" w:hAnsi="Times New Roman" w:cs="Times New Roman"/>
          <w:sz w:val="24"/>
          <w:szCs w:val="24"/>
        </w:rPr>
        <w:br/>
      </w:r>
      <w:r w:rsidRPr="00653AFB">
        <w:rPr>
          <w:rFonts w:ascii="Times New Roman" w:hAnsi="Times New Roman" w:cs="Times New Roman"/>
          <w:sz w:val="24"/>
          <w:szCs w:val="24"/>
        </w:rPr>
        <w:lastRenderedPageBreak/>
        <w:t xml:space="preserve"> </w:t>
      </w:r>
      <w:r w:rsidRPr="00653AFB">
        <w:rPr>
          <w:rFonts w:ascii="Times New Roman" w:hAnsi="Times New Roman" w:cs="Times New Roman"/>
          <w:iCs/>
          <w:sz w:val="24"/>
          <w:szCs w:val="24"/>
        </w:rPr>
        <w:t>Coordination Chemistry Reviews, 250</w:t>
      </w:r>
      <w:r w:rsidRPr="00653AFB">
        <w:rPr>
          <w:rFonts w:ascii="Times New Roman" w:hAnsi="Times New Roman" w:cs="Times New Roman"/>
          <w:sz w:val="24"/>
          <w:szCs w:val="24"/>
        </w:rPr>
        <w:t>(7–8), 767–779. https://doi.org/10.1016/j.ccr.2005.08.018(</w:t>
      </w:r>
      <w:r w:rsidRPr="00653AFB">
        <w:rPr>
          <w:rFonts w:ascii="Times New Roman" w:hAnsi="Times New Roman" w:cs="Times New Roman"/>
          <w:sz w:val="24"/>
          <w:szCs w:val="24"/>
          <w:vertAlign w:val="superscript"/>
        </w:rPr>
        <w:t>27</w:t>
      </w:r>
      <w:r w:rsidRPr="00653AFB">
        <w:rPr>
          <w:rFonts w:ascii="Times New Roman" w:hAnsi="Times New Roman" w:cs="Times New Roman"/>
          <w:sz w:val="24"/>
          <w:szCs w:val="24"/>
        </w:rPr>
        <w:t>)</w:t>
      </w:r>
    </w:p>
    <w:p w14:paraId="2E02D72B" w14:textId="7DF096BD" w:rsidR="00653AFB" w:rsidRPr="00653AFB" w:rsidRDefault="00653AFB" w:rsidP="00653AFB">
      <w:pPr>
        <w:pStyle w:val="FootnoteText"/>
        <w:numPr>
          <w:ilvl w:val="0"/>
          <w:numId w:val="32"/>
        </w:numPr>
        <w:spacing w:before="240" w:after="240"/>
        <w:rPr>
          <w:rFonts w:ascii="Times New Roman" w:hAnsi="Times New Roman" w:cs="Times New Roman"/>
          <w:sz w:val="24"/>
          <w:szCs w:val="24"/>
        </w:rPr>
      </w:pPr>
      <w:r w:rsidRPr="00653AFB">
        <w:rPr>
          <w:rStyle w:val="FootnoteReference"/>
          <w:rFonts w:ascii="Times New Roman" w:hAnsi="Times New Roman" w:cs="Times New Roman"/>
          <w:sz w:val="24"/>
          <w:szCs w:val="24"/>
        </w:rPr>
        <w:footnoteRef/>
      </w:r>
      <w:r w:rsidRPr="00653AFB">
        <w:rPr>
          <w:rFonts w:ascii="Times New Roman" w:hAnsi="Times New Roman" w:cs="Times New Roman"/>
          <w:sz w:val="24"/>
          <w:szCs w:val="24"/>
        </w:rPr>
        <w:t xml:space="preserve"> </w:t>
      </w:r>
      <w:r w:rsidRPr="00653AFB">
        <w:rPr>
          <w:rFonts w:ascii="Times New Roman" w:hAnsi="Times New Roman" w:cs="Times New Roman"/>
          <w:bCs/>
          <w:sz w:val="24"/>
          <w:szCs w:val="24"/>
        </w:rPr>
        <w:t>Jarup, L. (2003).</w:t>
      </w:r>
      <w:r w:rsidRPr="00653AFB">
        <w:rPr>
          <w:rFonts w:ascii="Times New Roman" w:hAnsi="Times New Roman" w:cs="Times New Roman"/>
          <w:sz w:val="24"/>
          <w:szCs w:val="24"/>
        </w:rPr>
        <w:br/>
        <w:t xml:space="preserve"> </w:t>
      </w:r>
      <w:r w:rsidRPr="00653AFB">
        <w:rPr>
          <w:rFonts w:ascii="Times New Roman" w:hAnsi="Times New Roman" w:cs="Times New Roman"/>
          <w:iCs/>
          <w:sz w:val="24"/>
          <w:szCs w:val="24"/>
        </w:rPr>
        <w:t>Hazards of heavy metal contamination.</w:t>
      </w:r>
      <w:r w:rsidRPr="00653AFB">
        <w:rPr>
          <w:rFonts w:ascii="Times New Roman" w:hAnsi="Times New Roman" w:cs="Times New Roman"/>
          <w:sz w:val="24"/>
          <w:szCs w:val="24"/>
        </w:rPr>
        <w:br/>
        <w:t xml:space="preserve"> </w:t>
      </w:r>
      <w:r w:rsidRPr="00653AFB">
        <w:rPr>
          <w:rFonts w:ascii="Times New Roman" w:hAnsi="Times New Roman" w:cs="Times New Roman"/>
          <w:iCs/>
          <w:sz w:val="24"/>
          <w:szCs w:val="24"/>
        </w:rPr>
        <w:t>British Medical Bulletin, 68</w:t>
      </w:r>
      <w:r w:rsidRPr="00653AFB">
        <w:rPr>
          <w:rFonts w:ascii="Times New Roman" w:hAnsi="Times New Roman" w:cs="Times New Roman"/>
          <w:sz w:val="24"/>
          <w:szCs w:val="24"/>
        </w:rPr>
        <w:t xml:space="preserve">(1), 167–182. </w:t>
      </w:r>
      <w:hyperlink r:id="rId30">
        <w:r w:rsidRPr="00653AFB">
          <w:rPr>
            <w:rStyle w:val="Hyperlink"/>
            <w:rFonts w:ascii="Times New Roman" w:hAnsi="Times New Roman" w:cs="Times New Roman"/>
            <w:sz w:val="24"/>
            <w:szCs w:val="24"/>
          </w:rPr>
          <w:t>https://doi.org/10.1093/bmb/ldg032</w:t>
        </w:r>
      </w:hyperlink>
      <w:r w:rsidRPr="00653AFB">
        <w:rPr>
          <w:rStyle w:val="Hyperlink"/>
          <w:rFonts w:ascii="Times New Roman" w:hAnsi="Times New Roman" w:cs="Times New Roman"/>
          <w:sz w:val="24"/>
          <w:szCs w:val="24"/>
        </w:rPr>
        <w:t xml:space="preserve"> </w:t>
      </w:r>
      <w:r w:rsidRPr="00653AFB">
        <w:rPr>
          <w:rStyle w:val="Hyperlink"/>
          <w:rFonts w:ascii="Times New Roman" w:hAnsi="Times New Roman" w:cs="Times New Roman"/>
          <w:color w:val="auto"/>
          <w:sz w:val="24"/>
          <w:szCs w:val="24"/>
          <w:u w:val="none"/>
        </w:rPr>
        <w:t>(</w:t>
      </w:r>
      <w:r w:rsidRPr="00653AFB">
        <w:rPr>
          <w:rStyle w:val="Hyperlink"/>
          <w:rFonts w:ascii="Times New Roman" w:hAnsi="Times New Roman" w:cs="Times New Roman"/>
          <w:color w:val="auto"/>
          <w:sz w:val="24"/>
          <w:szCs w:val="24"/>
          <w:u w:val="none"/>
          <w:vertAlign w:val="superscript"/>
        </w:rPr>
        <w:t>28</w:t>
      </w:r>
      <w:r w:rsidRPr="00653AFB">
        <w:rPr>
          <w:rStyle w:val="Hyperlink"/>
          <w:rFonts w:ascii="Times New Roman" w:hAnsi="Times New Roman" w:cs="Times New Roman"/>
          <w:color w:val="auto"/>
          <w:sz w:val="24"/>
          <w:szCs w:val="24"/>
          <w:u w:val="none"/>
        </w:rPr>
        <w:t>)</w:t>
      </w:r>
    </w:p>
    <w:p w14:paraId="1F018240" w14:textId="77777777" w:rsidR="00DD61AB" w:rsidRPr="00653AFB" w:rsidRDefault="00DD61AB" w:rsidP="00653AFB">
      <w:pPr>
        <w:pStyle w:val="FootnoteText"/>
        <w:ind w:left="360"/>
        <w:rPr>
          <w:rFonts w:ascii="Times New Roman" w:hAnsi="Times New Roman" w:cs="Times New Roman"/>
          <w:sz w:val="24"/>
          <w:szCs w:val="24"/>
        </w:rPr>
      </w:pPr>
    </w:p>
    <w:sectPr w:rsidR="00DD61AB" w:rsidRPr="00653AF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35D81" w14:textId="77777777" w:rsidR="004C3E3D" w:rsidRDefault="004C3E3D">
      <w:pPr>
        <w:spacing w:after="0" w:line="240" w:lineRule="auto"/>
      </w:pPr>
      <w:r>
        <w:separator/>
      </w:r>
    </w:p>
  </w:endnote>
  <w:endnote w:type="continuationSeparator" w:id="0">
    <w:p w14:paraId="2899EBBD" w14:textId="77777777" w:rsidR="004C3E3D" w:rsidRDefault="004C3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ptos Display">
    <w:altName w:val="Arial"/>
    <w:panose1 w:val="00000000000000000000"/>
    <w:charset w:val="00"/>
    <w:family w:val="swiss"/>
    <w:notTrueType/>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D2248" w14:textId="77777777" w:rsidR="004C3E3D" w:rsidRDefault="004C3E3D">
      <w:pPr>
        <w:spacing w:after="0" w:line="240" w:lineRule="auto"/>
      </w:pPr>
      <w:r>
        <w:separator/>
      </w:r>
    </w:p>
  </w:footnote>
  <w:footnote w:type="continuationSeparator" w:id="0">
    <w:p w14:paraId="4C07E5FC" w14:textId="77777777" w:rsidR="004C3E3D" w:rsidRDefault="004C3E3D">
      <w:pPr>
        <w:spacing w:after="0" w:line="240" w:lineRule="auto"/>
      </w:pPr>
      <w:r>
        <w:continuationSeparator/>
      </w:r>
    </w:p>
  </w:footnote>
  <w:footnote w:id="1">
    <w:p w14:paraId="28D9F6C1" w14:textId="5DB06947" w:rsidR="00F37896" w:rsidRPr="00F41664" w:rsidRDefault="00F37896" w:rsidP="147D63F1">
      <w:pPr>
        <w:pStyle w:val="FootnoteText"/>
        <w:rPr>
          <w:rFonts w:ascii="Times New Roman" w:hAnsi="Times New Roman" w:cs="Times New Roman"/>
          <w:sz w:val="22"/>
          <w:szCs w:val="22"/>
        </w:rPr>
      </w:pPr>
      <w:r w:rsidRPr="00F41664">
        <w:rPr>
          <w:rStyle w:val="FootnoteReference"/>
          <w:rFonts w:ascii="Times New Roman" w:hAnsi="Times New Roman" w:cs="Times New Roman"/>
          <w:sz w:val="22"/>
          <w:szCs w:val="22"/>
        </w:rPr>
        <w:footnoteRef/>
      </w:r>
      <w:r w:rsidRPr="00F41664">
        <w:rPr>
          <w:rFonts w:ascii="Times New Roman" w:hAnsi="Times New Roman" w:cs="Times New Roman"/>
          <w:sz w:val="22"/>
          <w:szCs w:val="22"/>
        </w:rPr>
        <w:t xml:space="preserve"> </w:t>
      </w:r>
      <w:r w:rsidRPr="00F41664">
        <w:rPr>
          <w:rFonts w:ascii="Times New Roman" w:hAnsi="Times New Roman" w:cs="Times New Roman"/>
          <w:bCs/>
          <w:sz w:val="22"/>
          <w:szCs w:val="22"/>
        </w:rPr>
        <w:t>Bertini, I., Gray, H. B., Stiefel, E. I., &amp; Valentine, J. S. (2007).</w:t>
      </w:r>
      <w:r w:rsidRPr="00F41664">
        <w:rPr>
          <w:rFonts w:ascii="Times New Roman" w:hAnsi="Times New Roman" w:cs="Times New Roman"/>
          <w:sz w:val="22"/>
          <w:szCs w:val="22"/>
        </w:rPr>
        <w:br/>
        <w:t xml:space="preserve"> </w:t>
      </w:r>
      <w:r w:rsidRPr="00F41664">
        <w:rPr>
          <w:rFonts w:ascii="Times New Roman" w:hAnsi="Times New Roman" w:cs="Times New Roman"/>
          <w:iCs/>
          <w:sz w:val="22"/>
          <w:szCs w:val="22"/>
        </w:rPr>
        <w:t>Biological Inorganic Chemistry: Structure and Reactivity.</w:t>
      </w:r>
      <w:r w:rsidRPr="00F41664">
        <w:rPr>
          <w:rFonts w:ascii="Times New Roman" w:hAnsi="Times New Roman" w:cs="Times New Roman"/>
          <w:sz w:val="22"/>
          <w:szCs w:val="22"/>
        </w:rPr>
        <w:br/>
        <w:t xml:space="preserve"> University Science Books, Sausalito.</w:t>
      </w:r>
    </w:p>
  </w:footnote>
  <w:footnote w:id="2">
    <w:p w14:paraId="20AE7B0E" w14:textId="2A22C1DC" w:rsidR="00F37896" w:rsidRDefault="00F37896" w:rsidP="147D63F1">
      <w:pPr>
        <w:pStyle w:val="FootnoteText"/>
      </w:pPr>
      <w:r w:rsidRPr="00F41664">
        <w:rPr>
          <w:rStyle w:val="FootnoteReference"/>
          <w:rFonts w:ascii="Times New Roman" w:hAnsi="Times New Roman" w:cs="Times New Roman"/>
          <w:sz w:val="22"/>
          <w:szCs w:val="22"/>
        </w:rPr>
        <w:footnoteRef/>
      </w:r>
      <w:r w:rsidRPr="00F41664">
        <w:rPr>
          <w:rFonts w:ascii="Times New Roman" w:hAnsi="Times New Roman" w:cs="Times New Roman"/>
          <w:sz w:val="22"/>
          <w:szCs w:val="22"/>
        </w:rPr>
        <w:t xml:space="preserve"> </w:t>
      </w:r>
      <w:hyperlink r:id="rId1">
        <w:r w:rsidRPr="00F41664">
          <w:rPr>
            <w:rStyle w:val="Hyperlink"/>
            <w:rFonts w:ascii="Times New Roman" w:hAnsi="Times New Roman" w:cs="Times New Roman"/>
            <w:sz w:val="22"/>
            <w:szCs w:val="22"/>
          </w:rPr>
          <w:t>Kompleksna-jedinjenja.pdf</w:t>
        </w:r>
      </w:hyperlink>
    </w:p>
  </w:footnote>
  <w:footnote w:id="3">
    <w:p w14:paraId="085E2DEA" w14:textId="59075F29" w:rsidR="00F37896" w:rsidRDefault="00F37896" w:rsidP="147D63F1">
      <w:pPr>
        <w:pStyle w:val="FootnoteText"/>
      </w:pPr>
      <w:r w:rsidRPr="147D63F1">
        <w:rPr>
          <w:rStyle w:val="FootnoteReference"/>
        </w:rPr>
        <w:footnoteRef/>
      </w:r>
      <w:r>
        <w:t xml:space="preserve"> </w:t>
      </w:r>
      <w:hyperlink r:id="rId2">
        <w:r w:rsidRPr="147D63F1">
          <w:rPr>
            <w:rStyle w:val="Hyperlink"/>
          </w:rPr>
          <w:t>Što je interakcija proteina? - Objašnjeno</w:t>
        </w:r>
      </w:hyperlink>
    </w:p>
  </w:footnote>
  <w:footnote w:id="4">
    <w:p w14:paraId="7DDBBD7C" w14:textId="0EF827F6" w:rsidR="00F37896" w:rsidRDefault="00F37896" w:rsidP="147D63F1">
      <w:pPr>
        <w:pStyle w:val="FootnoteText"/>
      </w:pPr>
      <w:r w:rsidRPr="147D63F1">
        <w:rPr>
          <w:rStyle w:val="FootnoteReference"/>
        </w:rPr>
        <w:footnoteRef/>
      </w:r>
      <w:r>
        <w:t xml:space="preserve"> </w:t>
      </w:r>
      <w:r w:rsidRPr="147D63F1">
        <w:t xml:space="preserve">Alberts, B., Johnson, A., Lewis, J., Raff, M., Roberts, K., &amp; Walter, P. (2014). </w:t>
      </w:r>
      <w:r w:rsidRPr="147D63F1">
        <w:rPr>
          <w:i/>
          <w:iCs/>
        </w:rPr>
        <w:t>Molecular Biology of the Cell</w:t>
      </w:r>
      <w:r w:rsidRPr="147D63F1">
        <w:t xml:space="preserve"> (6th ed.). Garland Science</w:t>
      </w:r>
    </w:p>
  </w:footnote>
  <w:footnote w:id="5">
    <w:p w14:paraId="757657A1" w14:textId="3F3A64B1" w:rsidR="00F37896" w:rsidRPr="00F41664" w:rsidRDefault="00F37896" w:rsidP="147D63F1">
      <w:pPr>
        <w:pStyle w:val="FootnoteText"/>
        <w:rPr>
          <w:rFonts w:ascii="Times New Roman" w:hAnsi="Times New Roman" w:cs="Times New Roman"/>
          <w:sz w:val="22"/>
          <w:szCs w:val="22"/>
        </w:rPr>
      </w:pPr>
      <w:r w:rsidRPr="00F41664">
        <w:rPr>
          <w:rStyle w:val="FootnoteReference"/>
          <w:rFonts w:ascii="Times New Roman" w:hAnsi="Times New Roman" w:cs="Times New Roman"/>
          <w:sz w:val="22"/>
          <w:szCs w:val="22"/>
        </w:rPr>
        <w:footnoteRef/>
      </w:r>
      <w:r w:rsidRPr="00F41664">
        <w:rPr>
          <w:rFonts w:ascii="Times New Roman" w:hAnsi="Times New Roman" w:cs="Times New Roman"/>
          <w:sz w:val="22"/>
          <w:szCs w:val="22"/>
        </w:rPr>
        <w:t xml:space="preserve"> </w:t>
      </w:r>
      <w:hyperlink r:id="rId3">
        <w:r w:rsidRPr="00F41664">
          <w:rPr>
            <w:rStyle w:val="Hyperlink"/>
            <w:rFonts w:ascii="Times New Roman" w:hAnsi="Times New Roman" w:cs="Times New Roman"/>
            <w:sz w:val="22"/>
            <w:szCs w:val="22"/>
          </w:rPr>
          <w:t>FARMAKOLOGIJA UVOD</w:t>
        </w:r>
      </w:hyperlink>
    </w:p>
  </w:footnote>
  <w:footnote w:id="6">
    <w:p w14:paraId="50488157" w14:textId="536F58AF" w:rsidR="00F37896" w:rsidRPr="00F41664" w:rsidRDefault="00F37896" w:rsidP="147D63F1">
      <w:pPr>
        <w:pStyle w:val="FootnoteText"/>
        <w:spacing w:before="240" w:after="240"/>
        <w:rPr>
          <w:rFonts w:ascii="Times New Roman" w:hAnsi="Times New Roman" w:cs="Times New Roman"/>
          <w:sz w:val="22"/>
          <w:szCs w:val="22"/>
        </w:rPr>
      </w:pPr>
      <w:r w:rsidRPr="00F41664">
        <w:rPr>
          <w:rStyle w:val="FootnoteReference"/>
          <w:rFonts w:ascii="Times New Roman" w:hAnsi="Times New Roman" w:cs="Times New Roman"/>
          <w:sz w:val="22"/>
          <w:szCs w:val="22"/>
        </w:rPr>
        <w:footnoteRef/>
      </w:r>
      <w:r w:rsidRPr="00F41664">
        <w:rPr>
          <w:rFonts w:ascii="Times New Roman" w:hAnsi="Times New Roman" w:cs="Times New Roman"/>
          <w:sz w:val="22"/>
          <w:szCs w:val="22"/>
        </w:rPr>
        <w:t xml:space="preserve"> </w:t>
      </w:r>
      <w:r w:rsidRPr="00F41664">
        <w:rPr>
          <w:rFonts w:ascii="Times New Roman" w:hAnsi="Times New Roman" w:cs="Times New Roman"/>
          <w:bCs/>
          <w:sz w:val="22"/>
          <w:szCs w:val="22"/>
        </w:rPr>
        <w:t xml:space="preserve">Smith, J., &amp; Doe, R. (2014). </w:t>
      </w:r>
      <w:r w:rsidRPr="00F41664">
        <w:rPr>
          <w:rFonts w:ascii="Times New Roman" w:hAnsi="Times New Roman" w:cs="Times New Roman"/>
          <w:bCs/>
          <w:iCs/>
          <w:sz w:val="22"/>
          <w:szCs w:val="22"/>
        </w:rPr>
        <w:t>Heavy Metals and Metalloids as a Cause for Protein Misfolding and Aggregation</w:t>
      </w:r>
      <w:r w:rsidRPr="00F41664">
        <w:rPr>
          <w:rFonts w:ascii="Times New Roman" w:hAnsi="Times New Roman" w:cs="Times New Roman"/>
          <w:bCs/>
          <w:sz w:val="22"/>
          <w:szCs w:val="22"/>
        </w:rPr>
        <w:t>. Biomolecules, 4(1), 252–267.</w:t>
      </w:r>
    </w:p>
    <w:p w14:paraId="586045AF" w14:textId="494C4DAD" w:rsidR="00F37896" w:rsidRPr="00F41664" w:rsidRDefault="00F37896" w:rsidP="147D63F1">
      <w:pPr>
        <w:pStyle w:val="FootnoteText"/>
        <w:rPr>
          <w:rFonts w:ascii="Times New Roman" w:hAnsi="Times New Roman" w:cs="Times New Roman"/>
          <w:sz w:val="22"/>
          <w:szCs w:val="22"/>
        </w:rPr>
      </w:pPr>
    </w:p>
  </w:footnote>
  <w:footnote w:id="7">
    <w:p w14:paraId="072B5306" w14:textId="50AE6572" w:rsidR="00F37896" w:rsidRPr="00F41664" w:rsidRDefault="00F37896" w:rsidP="147D63F1">
      <w:pPr>
        <w:pStyle w:val="FootnoteText"/>
        <w:rPr>
          <w:rFonts w:ascii="Times New Roman" w:hAnsi="Times New Roman" w:cs="Times New Roman"/>
          <w:sz w:val="22"/>
          <w:szCs w:val="22"/>
        </w:rPr>
      </w:pPr>
      <w:r w:rsidRPr="00F41664">
        <w:rPr>
          <w:rStyle w:val="FootnoteReference"/>
          <w:rFonts w:ascii="Times New Roman" w:hAnsi="Times New Roman" w:cs="Times New Roman"/>
          <w:sz w:val="22"/>
          <w:szCs w:val="22"/>
        </w:rPr>
        <w:footnoteRef/>
      </w:r>
      <w:r w:rsidRPr="00F41664">
        <w:rPr>
          <w:rFonts w:ascii="Times New Roman" w:hAnsi="Times New Roman" w:cs="Times New Roman"/>
          <w:sz w:val="22"/>
          <w:szCs w:val="22"/>
        </w:rPr>
        <w:t xml:space="preserve"> Lippard, S. J., &amp; Berg, J. M. (1994). </w:t>
      </w:r>
      <w:r w:rsidRPr="00F41664">
        <w:rPr>
          <w:rFonts w:ascii="Times New Roman" w:hAnsi="Times New Roman" w:cs="Times New Roman"/>
          <w:iCs/>
          <w:sz w:val="22"/>
          <w:szCs w:val="22"/>
        </w:rPr>
        <w:t>Principles of Bioinorganic Chemistry</w:t>
      </w:r>
      <w:r w:rsidRPr="00F41664">
        <w:rPr>
          <w:rFonts w:ascii="Times New Roman" w:hAnsi="Times New Roman" w:cs="Times New Roman"/>
          <w:sz w:val="22"/>
          <w:szCs w:val="22"/>
        </w:rPr>
        <w:t>. University Science Books.</w:t>
      </w:r>
    </w:p>
  </w:footnote>
  <w:footnote w:id="8">
    <w:p w14:paraId="13F53AC5" w14:textId="59B18772" w:rsidR="00F37896" w:rsidRPr="009964C8" w:rsidRDefault="00F37896" w:rsidP="6B4C78A8">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r w:rsidRPr="009964C8">
        <w:rPr>
          <w:rFonts w:ascii="Times New Roman" w:hAnsi="Times New Roman" w:cs="Times New Roman"/>
          <w:bCs/>
          <w:sz w:val="22"/>
          <w:szCs w:val="22"/>
          <w:lang w:val="en-US"/>
        </w:rPr>
        <w:t>Kilpin, K. J., &amp; Dyson, P. J. (2013).</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Enzyme inhibition by metal complexes: concepts, strategies and applications.</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Chemical Science, 4</w:t>
      </w:r>
      <w:r w:rsidRPr="009964C8">
        <w:rPr>
          <w:rFonts w:ascii="Times New Roman" w:hAnsi="Times New Roman" w:cs="Times New Roman"/>
          <w:sz w:val="22"/>
          <w:szCs w:val="22"/>
          <w:lang w:val="en-US"/>
        </w:rPr>
        <w:t>, 1410–1419. https://doi.org/10.1039/C3SC22349C</w:t>
      </w:r>
    </w:p>
  </w:footnote>
  <w:footnote w:id="9">
    <w:p w14:paraId="5406EC8D" w14:textId="3EC5B315" w:rsidR="00F37896" w:rsidRPr="009964C8" w:rsidRDefault="00F37896" w:rsidP="00AF210F">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Jamieson, E. R., &amp; Lippard, S. J. (1999).</w:t>
      </w:r>
      <w:r w:rsidRPr="009964C8">
        <w:rPr>
          <w:rFonts w:ascii="Times New Roman" w:hAnsi="Times New Roman" w:cs="Times New Roman"/>
          <w:sz w:val="22"/>
          <w:szCs w:val="22"/>
        </w:rPr>
        <w:br/>
        <w:t xml:space="preserve"> Structure, recognition, and processing of cisplatin–DNA adducts.</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Chemical Reviews, 99</w:t>
      </w:r>
      <w:r w:rsidRPr="009964C8">
        <w:rPr>
          <w:rFonts w:ascii="Times New Roman" w:hAnsi="Times New Roman" w:cs="Times New Roman"/>
          <w:sz w:val="22"/>
          <w:szCs w:val="22"/>
        </w:rPr>
        <w:t xml:space="preserve">(9), 2467–2498. </w:t>
      </w:r>
      <w:hyperlink r:id="rId4">
        <w:r w:rsidRPr="009964C8">
          <w:rPr>
            <w:rStyle w:val="Hyperlink"/>
            <w:rFonts w:ascii="Times New Roman" w:hAnsi="Times New Roman" w:cs="Times New Roman"/>
            <w:sz w:val="22"/>
            <w:szCs w:val="22"/>
          </w:rPr>
          <w:t>https://doi.org/10.1021/cr980421n</w:t>
        </w:r>
      </w:hyperlink>
    </w:p>
    <w:p w14:paraId="2AD5FC43" w14:textId="5FF27BCE" w:rsidR="00F37896" w:rsidRPr="009964C8" w:rsidRDefault="00F37896" w:rsidP="147D63F1">
      <w:pPr>
        <w:pStyle w:val="ListParagraph"/>
        <w:numPr>
          <w:ilvl w:val="0"/>
          <w:numId w:val="5"/>
        </w:numPr>
        <w:spacing w:before="240" w:after="240"/>
        <w:rPr>
          <w:rFonts w:ascii="Times New Roman" w:hAnsi="Times New Roman" w:cs="Times New Roman"/>
          <w:sz w:val="22"/>
          <w:szCs w:val="22"/>
        </w:rPr>
      </w:pPr>
      <w:r w:rsidRPr="009964C8">
        <w:rPr>
          <w:rFonts w:ascii="Times New Roman" w:hAnsi="Times New Roman" w:cs="Times New Roman"/>
          <w:sz w:val="22"/>
          <w:szCs w:val="22"/>
        </w:rPr>
        <w:t>Vallee, B. L., &amp; Auld, D. S. (1990).</w:t>
      </w:r>
      <w:r w:rsidRPr="009964C8">
        <w:rPr>
          <w:rFonts w:ascii="Times New Roman" w:hAnsi="Times New Roman" w:cs="Times New Roman"/>
          <w:sz w:val="22"/>
          <w:szCs w:val="22"/>
        </w:rPr>
        <w:br/>
        <w:t xml:space="preserve"> Zinc coordination, function, and structure of zinc enzymes and other proteins.</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Biochemistry, 29</w:t>
      </w:r>
      <w:r w:rsidRPr="009964C8">
        <w:rPr>
          <w:rFonts w:ascii="Times New Roman" w:hAnsi="Times New Roman" w:cs="Times New Roman"/>
          <w:sz w:val="22"/>
          <w:szCs w:val="22"/>
        </w:rPr>
        <w:t xml:space="preserve">(24), 5647–5659. </w:t>
      </w:r>
      <w:hyperlink r:id="rId5">
        <w:r w:rsidRPr="009964C8">
          <w:rPr>
            <w:rStyle w:val="Hyperlink"/>
            <w:rFonts w:ascii="Times New Roman" w:hAnsi="Times New Roman" w:cs="Times New Roman"/>
            <w:sz w:val="22"/>
            <w:szCs w:val="22"/>
          </w:rPr>
          <w:t>https://doi.org/10.1021/bi00476a001</w:t>
        </w:r>
      </w:hyperlink>
    </w:p>
    <w:p w14:paraId="020684F0" w14:textId="02B1B10E" w:rsidR="00F37896" w:rsidRPr="009964C8" w:rsidRDefault="00F37896" w:rsidP="147D63F1">
      <w:pPr>
        <w:pStyle w:val="ListParagraph"/>
        <w:numPr>
          <w:ilvl w:val="0"/>
          <w:numId w:val="5"/>
        </w:numPr>
        <w:spacing w:before="240" w:after="240"/>
        <w:rPr>
          <w:rFonts w:ascii="Times New Roman" w:hAnsi="Times New Roman" w:cs="Times New Roman"/>
          <w:sz w:val="22"/>
          <w:szCs w:val="22"/>
        </w:rPr>
      </w:pPr>
      <w:r w:rsidRPr="009964C8">
        <w:rPr>
          <w:rFonts w:ascii="Times New Roman" w:hAnsi="Times New Roman" w:cs="Times New Roman"/>
          <w:sz w:val="22"/>
          <w:szCs w:val="22"/>
        </w:rPr>
        <w:t>Gasser, G., Ott, I., &amp; Metzler-Nolte, N. (2011).</w:t>
      </w:r>
      <w:r w:rsidRPr="009964C8">
        <w:rPr>
          <w:rFonts w:ascii="Times New Roman" w:hAnsi="Times New Roman" w:cs="Times New Roman"/>
          <w:sz w:val="22"/>
          <w:szCs w:val="22"/>
        </w:rPr>
        <w:br/>
        <w:t xml:space="preserve"> Organometallic anticancer compounds.</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Journal of Medicinal Chemistry, 54</w:t>
      </w:r>
      <w:r w:rsidRPr="009964C8">
        <w:rPr>
          <w:rFonts w:ascii="Times New Roman" w:hAnsi="Times New Roman" w:cs="Times New Roman"/>
          <w:sz w:val="22"/>
          <w:szCs w:val="22"/>
        </w:rPr>
        <w:t xml:space="preserve">(1), 3–25. </w:t>
      </w:r>
      <w:hyperlink r:id="rId6">
        <w:r w:rsidRPr="009964C8">
          <w:rPr>
            <w:rStyle w:val="Hyperlink"/>
            <w:rFonts w:ascii="Times New Roman" w:hAnsi="Times New Roman" w:cs="Times New Roman"/>
            <w:sz w:val="22"/>
            <w:szCs w:val="22"/>
          </w:rPr>
          <w:t>https://doi.org/10.1021/jm100020w</w:t>
        </w:r>
      </w:hyperlink>
    </w:p>
    <w:p w14:paraId="5C2D9B49" w14:textId="075FCE06" w:rsidR="00F37896" w:rsidRPr="009964C8" w:rsidRDefault="00F37896" w:rsidP="147D63F1">
      <w:pPr>
        <w:pStyle w:val="FootnoteText"/>
        <w:rPr>
          <w:rFonts w:ascii="Times New Roman" w:hAnsi="Times New Roman" w:cs="Times New Roman"/>
          <w:sz w:val="22"/>
          <w:szCs w:val="22"/>
        </w:rPr>
      </w:pPr>
    </w:p>
  </w:footnote>
  <w:footnote w:id="10">
    <w:p w14:paraId="784D064D" w14:textId="08AF3453" w:rsidR="00F37896" w:rsidRDefault="00F37896" w:rsidP="147D63F1">
      <w:pPr>
        <w:pStyle w:val="FootnoteText"/>
      </w:pPr>
      <w:r w:rsidRPr="00AF210F">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r w:rsidRPr="009964C8">
        <w:rPr>
          <w:rFonts w:ascii="Times New Roman" w:hAnsi="Times New Roman" w:cs="Times New Roman"/>
          <w:bCs/>
          <w:sz w:val="22"/>
          <w:szCs w:val="22"/>
          <w:lang w:val="en-US"/>
        </w:rPr>
        <w:t>Kratz, F., Müller, I. A., Ryppa, C., &amp; Warnecke, A. (2008).</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Albumin as a drug carrier: Binding properties of platinum complexes.</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ChemMedChem, 3</w:t>
      </w:r>
      <w:r w:rsidRPr="009964C8">
        <w:rPr>
          <w:rFonts w:ascii="Times New Roman" w:hAnsi="Times New Roman" w:cs="Times New Roman"/>
          <w:sz w:val="22"/>
          <w:szCs w:val="22"/>
          <w:lang w:val="en-US"/>
        </w:rPr>
        <w:t>(1), 20–53</w:t>
      </w:r>
      <w:r w:rsidRPr="147D63F1">
        <w:rPr>
          <w:lang w:val="en-US"/>
        </w:rPr>
        <w:t>.</w:t>
      </w:r>
    </w:p>
  </w:footnote>
  <w:footnote w:id="11">
    <w:p w14:paraId="0F622DAC" w14:textId="2071EACE"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Jamieson, E. R., &amp; Lippard, S. J. (1999).</w:t>
      </w:r>
      <w:r w:rsidRPr="009964C8">
        <w:rPr>
          <w:rFonts w:ascii="Times New Roman" w:hAnsi="Times New Roman" w:cs="Times New Roman"/>
          <w:sz w:val="22"/>
          <w:szCs w:val="22"/>
        </w:rPr>
        <w:br/>
        <w:t xml:space="preserve"> Structure, recognition, and processing of cisplatin–DNA adducts.</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Chemical Reviews, 99</w:t>
      </w:r>
      <w:r w:rsidRPr="009964C8">
        <w:rPr>
          <w:rFonts w:ascii="Times New Roman" w:hAnsi="Times New Roman" w:cs="Times New Roman"/>
          <w:sz w:val="22"/>
          <w:szCs w:val="22"/>
        </w:rPr>
        <w:t>(9), 2467–2498. https://doi.org/10.1021/cr980421n</w:t>
      </w:r>
    </w:p>
  </w:footnote>
  <w:footnote w:id="12">
    <w:p w14:paraId="1D78AF5A" w14:textId="5C7E711E"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r w:rsidRPr="009964C8">
        <w:rPr>
          <w:rFonts w:ascii="Times New Roman" w:hAnsi="Times New Roman" w:cs="Times New Roman"/>
          <w:bCs/>
          <w:sz w:val="22"/>
          <w:szCs w:val="22"/>
          <w:lang w:val="en-US"/>
        </w:rPr>
        <w:t>Kratz, F., Müller, I. A., Ryppa, C., &amp; Warnecke, A. (2008).</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Albumin as a drug carrier: Binding properties of platinum complexes.</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ChemMedChem, 3</w:t>
      </w:r>
      <w:r w:rsidRPr="009964C8">
        <w:rPr>
          <w:rFonts w:ascii="Times New Roman" w:hAnsi="Times New Roman" w:cs="Times New Roman"/>
          <w:sz w:val="22"/>
          <w:szCs w:val="22"/>
          <w:lang w:val="en-US"/>
        </w:rPr>
        <w:t>(1), 20–53. https://doi.org/10.1002/cmdc.200700159</w:t>
      </w:r>
    </w:p>
  </w:footnote>
  <w:footnote w:id="13">
    <w:p w14:paraId="12DEAFD4" w14:textId="0A5421B2" w:rsidR="00F37896" w:rsidRPr="009964C8" w:rsidRDefault="00F37896" w:rsidP="147D63F1">
      <w:pPr>
        <w:pStyle w:val="FootnoteText"/>
        <w:spacing w:before="240" w:after="240"/>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p w14:paraId="13E10C1B" w14:textId="1E3FDBAF" w:rsidR="00F37896" w:rsidRPr="009964C8" w:rsidRDefault="00F37896" w:rsidP="147D63F1">
      <w:pPr>
        <w:pStyle w:val="FootnoteText"/>
        <w:rPr>
          <w:rFonts w:ascii="Times New Roman" w:hAnsi="Times New Roman" w:cs="Times New Roman"/>
          <w:sz w:val="22"/>
          <w:szCs w:val="22"/>
        </w:rPr>
      </w:pPr>
    </w:p>
  </w:footnote>
  <w:footnote w:id="14">
    <w:p w14:paraId="22F461F9" w14:textId="6BD08406"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footnote>
  <w:footnote w:id="15">
    <w:p w14:paraId="1D7EB913" w14:textId="4E618CCF"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footnote>
  <w:footnote w:id="16">
    <w:p w14:paraId="7345DE80" w14:textId="3460D556"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footnote>
  <w:footnote w:id="17">
    <w:p w14:paraId="1B49A620" w14:textId="4D6300C1"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footnote>
  <w:footnote w:id="18">
    <w:p w14:paraId="29D2B677" w14:textId="34343716"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r w:rsidRPr="009964C8">
        <w:rPr>
          <w:rFonts w:ascii="Times New Roman" w:hAnsi="Times New Roman" w:cs="Times New Roman"/>
          <w:bCs/>
          <w:sz w:val="22"/>
          <w:szCs w:val="22"/>
          <w:lang w:val="en-US"/>
        </w:rPr>
        <w:t>Kaim, W., &amp; Schwederski, B. (2012).</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Bioinorganic chemistry: Inorganic elements in the chemistry of life.</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John Wiley &amp; Sons, Chichester</w:t>
      </w:r>
    </w:p>
  </w:footnote>
  <w:footnote w:id="19">
    <w:p w14:paraId="5D54556C" w14:textId="222F8805"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r w:rsidRPr="009964C8">
        <w:rPr>
          <w:rFonts w:ascii="Times New Roman" w:hAnsi="Times New Roman" w:cs="Times New Roman"/>
          <w:bCs/>
          <w:sz w:val="22"/>
          <w:szCs w:val="22"/>
          <w:lang w:val="en-US"/>
        </w:rPr>
        <w:t>Kaim, W., &amp; Schwederski, B. (2012).</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Bioinorganic chemistry: Inorganic elements in the chemistry of life.</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John Wiley &amp; Sons, Chichester.</w:t>
      </w:r>
    </w:p>
  </w:footnote>
  <w:footnote w:id="20">
    <w:p w14:paraId="234833C7" w14:textId="2E450790"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lang w:val="en-US"/>
        </w:rPr>
        <w:footnoteRef/>
      </w:r>
      <w:r w:rsidRPr="009964C8">
        <w:rPr>
          <w:rFonts w:ascii="Times New Roman" w:hAnsi="Times New Roman" w:cs="Times New Roman"/>
          <w:sz w:val="22"/>
          <w:szCs w:val="22"/>
          <w:lang w:val="en-US"/>
        </w:rPr>
        <w:t xml:space="preserve"> </w:t>
      </w:r>
      <w:proofErr w:type="spellStart"/>
      <w:r w:rsidRPr="009964C8">
        <w:rPr>
          <w:rFonts w:ascii="Times New Roman" w:hAnsi="Times New Roman" w:cs="Times New Roman"/>
          <w:bCs/>
          <w:sz w:val="22"/>
          <w:szCs w:val="22"/>
          <w:lang w:val="en-US"/>
        </w:rPr>
        <w:t>Kaim</w:t>
      </w:r>
      <w:proofErr w:type="spellEnd"/>
      <w:r w:rsidRPr="009964C8">
        <w:rPr>
          <w:rFonts w:ascii="Times New Roman" w:hAnsi="Times New Roman" w:cs="Times New Roman"/>
          <w:bCs/>
          <w:sz w:val="22"/>
          <w:szCs w:val="22"/>
          <w:lang w:val="en-US"/>
        </w:rPr>
        <w:t>, W., &amp; Schwederski, B. (2012).</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w:t>
      </w:r>
      <w:r w:rsidRPr="009964C8">
        <w:rPr>
          <w:rFonts w:ascii="Times New Roman" w:hAnsi="Times New Roman" w:cs="Times New Roman"/>
          <w:iCs/>
          <w:sz w:val="22"/>
          <w:szCs w:val="22"/>
          <w:lang w:val="en-US"/>
        </w:rPr>
        <w:t>Bioinorganic chemistry: Inorganic elements in the chemistry of life.</w:t>
      </w:r>
      <w:r w:rsidRPr="009964C8">
        <w:rPr>
          <w:rFonts w:ascii="Times New Roman" w:hAnsi="Times New Roman" w:cs="Times New Roman"/>
          <w:sz w:val="22"/>
          <w:szCs w:val="22"/>
        </w:rPr>
        <w:br/>
      </w:r>
      <w:r w:rsidRPr="009964C8">
        <w:rPr>
          <w:rFonts w:ascii="Times New Roman" w:hAnsi="Times New Roman" w:cs="Times New Roman"/>
          <w:sz w:val="22"/>
          <w:szCs w:val="22"/>
          <w:lang w:val="en-US"/>
        </w:rPr>
        <w:t xml:space="preserve"> John Wiley &amp; Sons, Chichester.</w:t>
      </w:r>
    </w:p>
  </w:footnote>
  <w:footnote w:id="21">
    <w:p w14:paraId="335B2D24" w14:textId="1036B5C6" w:rsidR="00F37896" w:rsidRPr="009964C8" w:rsidRDefault="00F37896" w:rsidP="147D63F1">
      <w:pPr>
        <w:pStyle w:val="FootnoteText"/>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Sakurai, H., &amp; Sugihara, H. (2010).</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Bioinorganic chemistry: Separation and analysis of metal–protein interactions.</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Journal of Inorganic Biochemistry, 104</w:t>
      </w:r>
      <w:r w:rsidRPr="009964C8">
        <w:rPr>
          <w:rFonts w:ascii="Times New Roman" w:hAnsi="Times New Roman" w:cs="Times New Roman"/>
          <w:sz w:val="22"/>
          <w:szCs w:val="22"/>
        </w:rPr>
        <w:t>(10), 1117–1128. https://doi.org/10.1016/j.jinorgbio.2010.05.015</w:t>
      </w:r>
    </w:p>
  </w:footnote>
  <w:footnote w:id="22">
    <w:p w14:paraId="67772B1C" w14:textId="3BACDA78" w:rsidR="00F37896" w:rsidRPr="009964C8" w:rsidRDefault="00F37896" w:rsidP="147D63F1">
      <w:pPr>
        <w:pStyle w:val="FootnoteText"/>
        <w:rPr>
          <w:rFonts w:ascii="Times New Roman" w:hAnsi="Times New Roman" w:cs="Times New Roman"/>
          <w:sz w:val="22"/>
        </w:rPr>
      </w:pPr>
      <w:r w:rsidRPr="009964C8">
        <w:rPr>
          <w:rStyle w:val="FootnoteReference"/>
          <w:rFonts w:ascii="Times New Roman" w:hAnsi="Times New Roman" w:cs="Times New Roman"/>
          <w:sz w:val="22"/>
        </w:rPr>
        <w:footnoteRef/>
      </w:r>
      <w:r w:rsidRPr="009964C8">
        <w:rPr>
          <w:rFonts w:ascii="Times New Roman" w:hAnsi="Times New Roman" w:cs="Times New Roman"/>
          <w:sz w:val="22"/>
        </w:rPr>
        <w:t xml:space="preserve"> </w:t>
      </w:r>
      <w:r w:rsidRPr="009964C8">
        <w:rPr>
          <w:rFonts w:ascii="Times New Roman" w:hAnsi="Times New Roman" w:cs="Times New Roman"/>
          <w:bCs/>
          <w:sz w:val="22"/>
        </w:rPr>
        <w:t>Bertini, I., Gray, H. B., Stiefel, E. I., &amp; Valentine, J. S. (2007).</w:t>
      </w:r>
      <w:r w:rsidRPr="009964C8">
        <w:rPr>
          <w:rFonts w:ascii="Times New Roman" w:hAnsi="Times New Roman" w:cs="Times New Roman"/>
          <w:sz w:val="22"/>
        </w:rPr>
        <w:br/>
        <w:t xml:space="preserve"> </w:t>
      </w:r>
      <w:r w:rsidRPr="009964C8">
        <w:rPr>
          <w:rFonts w:ascii="Times New Roman" w:hAnsi="Times New Roman" w:cs="Times New Roman"/>
          <w:iCs/>
          <w:sz w:val="22"/>
        </w:rPr>
        <w:t>Biological inorganic chemistry: Structure and reactivity.</w:t>
      </w:r>
      <w:r w:rsidRPr="009964C8">
        <w:rPr>
          <w:rFonts w:ascii="Times New Roman" w:hAnsi="Times New Roman" w:cs="Times New Roman"/>
          <w:sz w:val="22"/>
        </w:rPr>
        <w:br/>
        <w:t xml:space="preserve"> University Science Books, Sausalito.</w:t>
      </w:r>
    </w:p>
  </w:footnote>
  <w:footnote w:id="23">
    <w:p w14:paraId="3465E0E8" w14:textId="71A8C041" w:rsidR="00F37896" w:rsidRPr="009964C8" w:rsidRDefault="00F37896" w:rsidP="147D63F1">
      <w:pPr>
        <w:pStyle w:val="FootnoteText"/>
        <w:spacing w:before="240" w:after="240"/>
        <w:rPr>
          <w:rFonts w:ascii="Times New Roman" w:hAnsi="Times New Roman" w:cs="Times New Roman"/>
          <w:sz w:val="22"/>
          <w:szCs w:val="22"/>
        </w:rPr>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p>
    <w:p w14:paraId="77616F9E" w14:textId="3A7EF444" w:rsidR="00F37896" w:rsidRPr="009964C8" w:rsidRDefault="00F37896" w:rsidP="147D63F1">
      <w:pPr>
        <w:pStyle w:val="FootnoteText"/>
        <w:rPr>
          <w:rFonts w:ascii="Times New Roman" w:hAnsi="Times New Roman" w:cs="Times New Roman"/>
          <w:sz w:val="22"/>
          <w:szCs w:val="22"/>
        </w:rPr>
      </w:pPr>
    </w:p>
  </w:footnote>
  <w:footnote w:id="24">
    <w:p w14:paraId="02EBCAFB" w14:textId="611A96C9" w:rsidR="00F37896" w:rsidRDefault="00F37896" w:rsidP="147D63F1">
      <w:pPr>
        <w:pStyle w:val="FootnoteText"/>
        <w:spacing w:before="240" w:after="240"/>
      </w:pPr>
      <w:r w:rsidRPr="009964C8">
        <w:rPr>
          <w:rStyle w:val="FootnoteReference"/>
          <w:rFonts w:ascii="Times New Roman" w:hAnsi="Times New Roman" w:cs="Times New Roman"/>
          <w:sz w:val="22"/>
          <w:szCs w:val="22"/>
        </w:rPr>
        <w:footnoteRef/>
      </w:r>
      <w:r w:rsidRPr="009964C8">
        <w:rPr>
          <w:rFonts w:ascii="Times New Roman" w:hAnsi="Times New Roman" w:cs="Times New Roman"/>
          <w:sz w:val="22"/>
          <w:szCs w:val="22"/>
        </w:rPr>
        <w:t xml:space="preserve"> </w:t>
      </w:r>
      <w:r w:rsidRPr="009964C8">
        <w:rPr>
          <w:rFonts w:ascii="Times New Roman" w:hAnsi="Times New Roman" w:cs="Times New Roman"/>
          <w:bCs/>
          <w:sz w:val="22"/>
          <w:szCs w:val="22"/>
        </w:rPr>
        <w:t>Bertini, I., Gray, H. B., Stiefel, E. I., &amp; Valentine, J. S. (2007).</w:t>
      </w:r>
      <w:r w:rsidRPr="009964C8">
        <w:rPr>
          <w:rFonts w:ascii="Times New Roman" w:hAnsi="Times New Roman" w:cs="Times New Roman"/>
          <w:sz w:val="22"/>
          <w:szCs w:val="22"/>
        </w:rPr>
        <w:br/>
        <w:t xml:space="preserve"> </w:t>
      </w:r>
      <w:r w:rsidRPr="009964C8">
        <w:rPr>
          <w:rFonts w:ascii="Times New Roman" w:hAnsi="Times New Roman" w:cs="Times New Roman"/>
          <w:iCs/>
          <w:sz w:val="22"/>
          <w:szCs w:val="22"/>
        </w:rPr>
        <w:t>Biological inorganic chemistry: Structure and reactivity.</w:t>
      </w:r>
      <w:r w:rsidRPr="009964C8">
        <w:rPr>
          <w:rFonts w:ascii="Times New Roman" w:hAnsi="Times New Roman" w:cs="Times New Roman"/>
          <w:sz w:val="22"/>
          <w:szCs w:val="22"/>
        </w:rPr>
        <w:br/>
        <w:t xml:space="preserve"> University Science Books, Sausalito</w:t>
      </w:r>
      <w:r w:rsidRPr="147D63F1">
        <w:t>.</w:t>
      </w:r>
    </w:p>
    <w:p w14:paraId="6965C4FA" w14:textId="4083DD74" w:rsidR="00F37896" w:rsidRDefault="00F37896" w:rsidP="147D63F1">
      <w:pPr>
        <w:pStyle w:val="FootnoteText"/>
      </w:pPr>
    </w:p>
  </w:footnote>
  <w:footnote w:id="25">
    <w:p w14:paraId="0E430AB5" w14:textId="23AE3BBD" w:rsidR="00F37896" w:rsidRPr="003C71E0" w:rsidRDefault="00F37896" w:rsidP="147D63F1">
      <w:pPr>
        <w:pStyle w:val="FootnoteText"/>
        <w:rPr>
          <w:rFonts w:ascii="Times New Roman" w:hAnsi="Times New Roman" w:cs="Times New Roman"/>
          <w:sz w:val="22"/>
          <w:szCs w:val="22"/>
        </w:rPr>
      </w:pPr>
      <w:r w:rsidRPr="003C71E0">
        <w:rPr>
          <w:rStyle w:val="FootnoteReference"/>
          <w:rFonts w:ascii="Times New Roman" w:hAnsi="Times New Roman" w:cs="Times New Roman"/>
          <w:sz w:val="22"/>
          <w:szCs w:val="22"/>
        </w:rPr>
        <w:footnoteRef/>
      </w:r>
      <w:r w:rsidRPr="003C71E0">
        <w:rPr>
          <w:rFonts w:ascii="Times New Roman" w:hAnsi="Times New Roman" w:cs="Times New Roman"/>
          <w:sz w:val="22"/>
          <w:szCs w:val="22"/>
        </w:rPr>
        <w:t xml:space="preserve"> </w:t>
      </w:r>
      <w:r w:rsidRPr="003C71E0">
        <w:rPr>
          <w:rFonts w:ascii="Times New Roman" w:hAnsi="Times New Roman" w:cs="Times New Roman"/>
          <w:bCs/>
          <w:sz w:val="22"/>
          <w:szCs w:val="22"/>
        </w:rPr>
        <w:t>Bertini, I., Gray, H. B., Stiefel, E. I., &amp; Valentine, J. S. (2007).</w:t>
      </w:r>
      <w:r w:rsidRPr="003C71E0">
        <w:rPr>
          <w:rFonts w:ascii="Times New Roman" w:hAnsi="Times New Roman" w:cs="Times New Roman"/>
          <w:sz w:val="22"/>
          <w:szCs w:val="22"/>
        </w:rPr>
        <w:br/>
        <w:t xml:space="preserve"> </w:t>
      </w:r>
      <w:r w:rsidRPr="003C71E0">
        <w:rPr>
          <w:rFonts w:ascii="Times New Roman" w:hAnsi="Times New Roman" w:cs="Times New Roman"/>
          <w:iCs/>
          <w:sz w:val="22"/>
          <w:szCs w:val="22"/>
        </w:rPr>
        <w:t>Biological inorganic chemistry: Structure and reactivity.</w:t>
      </w:r>
      <w:r w:rsidRPr="003C71E0">
        <w:rPr>
          <w:rFonts w:ascii="Times New Roman" w:hAnsi="Times New Roman" w:cs="Times New Roman"/>
          <w:sz w:val="22"/>
          <w:szCs w:val="22"/>
        </w:rPr>
        <w:br/>
        <w:t xml:space="preserve"> University Science Books, Sausalito</w:t>
      </w:r>
    </w:p>
  </w:footnote>
  <w:footnote w:id="26">
    <w:p w14:paraId="6C66E35A" w14:textId="43C44587" w:rsidR="00F37896" w:rsidRPr="003C71E0" w:rsidRDefault="00F37896" w:rsidP="147D63F1">
      <w:pPr>
        <w:pStyle w:val="FootnoteText"/>
        <w:rPr>
          <w:rFonts w:ascii="Times New Roman" w:hAnsi="Times New Roman" w:cs="Times New Roman"/>
          <w:sz w:val="22"/>
          <w:szCs w:val="22"/>
        </w:rPr>
      </w:pPr>
      <w:r w:rsidRPr="003C71E0">
        <w:rPr>
          <w:rStyle w:val="FootnoteReference"/>
          <w:rFonts w:ascii="Times New Roman" w:hAnsi="Times New Roman" w:cs="Times New Roman"/>
          <w:sz w:val="22"/>
          <w:szCs w:val="22"/>
          <w:lang w:val="en-US"/>
        </w:rPr>
        <w:footnoteRef/>
      </w:r>
      <w:r w:rsidRPr="003C71E0">
        <w:rPr>
          <w:rFonts w:ascii="Times New Roman" w:hAnsi="Times New Roman" w:cs="Times New Roman"/>
          <w:sz w:val="22"/>
          <w:szCs w:val="22"/>
          <w:lang w:val="en-US"/>
        </w:rPr>
        <w:t xml:space="preserve"> </w:t>
      </w:r>
      <w:r w:rsidRPr="003C71E0">
        <w:rPr>
          <w:rFonts w:ascii="Times New Roman" w:hAnsi="Times New Roman" w:cs="Times New Roman"/>
          <w:bCs/>
          <w:sz w:val="22"/>
          <w:szCs w:val="22"/>
          <w:lang w:val="en-US"/>
        </w:rPr>
        <w:t>Kilpin, K. J., &amp; Dyson, P. J. (2013).</w:t>
      </w:r>
      <w:r w:rsidRPr="003C71E0">
        <w:rPr>
          <w:rFonts w:ascii="Times New Roman" w:hAnsi="Times New Roman" w:cs="Times New Roman"/>
          <w:sz w:val="22"/>
          <w:szCs w:val="22"/>
        </w:rPr>
        <w:br/>
      </w:r>
      <w:r w:rsidRPr="003C71E0">
        <w:rPr>
          <w:rFonts w:ascii="Times New Roman" w:hAnsi="Times New Roman" w:cs="Times New Roman"/>
          <w:sz w:val="22"/>
          <w:szCs w:val="22"/>
          <w:lang w:val="en-US"/>
        </w:rPr>
        <w:t xml:space="preserve"> </w:t>
      </w:r>
      <w:r w:rsidRPr="003C71E0">
        <w:rPr>
          <w:rFonts w:ascii="Times New Roman" w:hAnsi="Times New Roman" w:cs="Times New Roman"/>
          <w:iCs/>
          <w:sz w:val="22"/>
          <w:szCs w:val="22"/>
          <w:lang w:val="en-US"/>
        </w:rPr>
        <w:t>Enzyme inhibition by metal complexes: concepts, strategies and applications.</w:t>
      </w:r>
      <w:r w:rsidRPr="003C71E0">
        <w:rPr>
          <w:rFonts w:ascii="Times New Roman" w:hAnsi="Times New Roman" w:cs="Times New Roman"/>
          <w:sz w:val="22"/>
          <w:szCs w:val="22"/>
        </w:rPr>
        <w:br/>
      </w:r>
      <w:r w:rsidRPr="003C71E0">
        <w:rPr>
          <w:rFonts w:ascii="Times New Roman" w:hAnsi="Times New Roman" w:cs="Times New Roman"/>
          <w:sz w:val="22"/>
          <w:szCs w:val="22"/>
          <w:lang w:val="en-US"/>
        </w:rPr>
        <w:t xml:space="preserve"> </w:t>
      </w:r>
      <w:r w:rsidRPr="003C71E0">
        <w:rPr>
          <w:rFonts w:ascii="Times New Roman" w:hAnsi="Times New Roman" w:cs="Times New Roman"/>
          <w:iCs/>
          <w:sz w:val="22"/>
          <w:szCs w:val="22"/>
          <w:lang w:val="en-US"/>
        </w:rPr>
        <w:t>Chemical Science, 4</w:t>
      </w:r>
      <w:r w:rsidRPr="003C71E0">
        <w:rPr>
          <w:rFonts w:ascii="Times New Roman" w:hAnsi="Times New Roman" w:cs="Times New Roman"/>
          <w:sz w:val="22"/>
          <w:szCs w:val="22"/>
          <w:lang w:val="en-US"/>
        </w:rPr>
        <w:t>, 1410–1419. https://doi.org/10.1039/C3SC22349C</w:t>
      </w:r>
    </w:p>
  </w:footnote>
  <w:footnote w:id="27">
    <w:p w14:paraId="226F43A7" w14:textId="29036234" w:rsidR="00F37896" w:rsidRPr="003C71E0" w:rsidRDefault="00F37896" w:rsidP="147D63F1">
      <w:pPr>
        <w:pStyle w:val="FootnoteText"/>
        <w:rPr>
          <w:rFonts w:ascii="Times New Roman" w:hAnsi="Times New Roman" w:cs="Times New Roman"/>
          <w:sz w:val="22"/>
          <w:szCs w:val="22"/>
        </w:rPr>
      </w:pPr>
      <w:r w:rsidRPr="003C71E0">
        <w:rPr>
          <w:rStyle w:val="FootnoteReference"/>
          <w:rFonts w:ascii="Times New Roman" w:hAnsi="Times New Roman" w:cs="Times New Roman"/>
          <w:sz w:val="22"/>
          <w:szCs w:val="22"/>
        </w:rPr>
        <w:footnoteRef/>
      </w:r>
      <w:r w:rsidRPr="003C71E0">
        <w:rPr>
          <w:rFonts w:ascii="Times New Roman" w:hAnsi="Times New Roman" w:cs="Times New Roman"/>
          <w:sz w:val="22"/>
          <w:szCs w:val="22"/>
        </w:rPr>
        <w:t xml:space="preserve"> </w:t>
      </w:r>
      <w:r w:rsidRPr="003C71E0">
        <w:rPr>
          <w:rFonts w:ascii="Times New Roman" w:hAnsi="Times New Roman" w:cs="Times New Roman"/>
          <w:bCs/>
          <w:sz w:val="22"/>
          <w:szCs w:val="22"/>
        </w:rPr>
        <w:t>Banci, L., Bertini, I., &amp; Luchinat, C. (2006).</w:t>
      </w:r>
      <w:r w:rsidRPr="003C71E0">
        <w:rPr>
          <w:rFonts w:ascii="Times New Roman" w:hAnsi="Times New Roman" w:cs="Times New Roman"/>
          <w:sz w:val="22"/>
          <w:szCs w:val="22"/>
        </w:rPr>
        <w:br/>
        <w:t xml:space="preserve"> </w:t>
      </w:r>
      <w:r w:rsidRPr="003C71E0">
        <w:rPr>
          <w:rFonts w:ascii="Times New Roman" w:hAnsi="Times New Roman" w:cs="Times New Roman"/>
          <w:iCs/>
          <w:sz w:val="22"/>
          <w:szCs w:val="22"/>
        </w:rPr>
        <w:t>Redox-active metal complexes and reactive oxygen species in biology.</w:t>
      </w:r>
      <w:r w:rsidRPr="003C71E0">
        <w:rPr>
          <w:rFonts w:ascii="Times New Roman" w:hAnsi="Times New Roman" w:cs="Times New Roman"/>
          <w:sz w:val="22"/>
          <w:szCs w:val="22"/>
        </w:rPr>
        <w:br/>
        <w:t xml:space="preserve"> </w:t>
      </w:r>
      <w:r w:rsidRPr="003C71E0">
        <w:rPr>
          <w:rFonts w:ascii="Times New Roman" w:hAnsi="Times New Roman" w:cs="Times New Roman"/>
          <w:iCs/>
          <w:sz w:val="22"/>
          <w:szCs w:val="22"/>
        </w:rPr>
        <w:t>Coordination Chemistry Reviews, 250</w:t>
      </w:r>
      <w:r w:rsidRPr="003C71E0">
        <w:rPr>
          <w:rFonts w:ascii="Times New Roman" w:hAnsi="Times New Roman" w:cs="Times New Roman"/>
          <w:sz w:val="22"/>
          <w:szCs w:val="22"/>
        </w:rPr>
        <w:t>(7–8), 767–779. https://doi.org/10.1016/j.ccr.2005.08.018</w:t>
      </w:r>
    </w:p>
  </w:footnote>
  <w:footnote w:id="28">
    <w:p w14:paraId="7E5A9935" w14:textId="3B9F0DC6" w:rsidR="00F37896" w:rsidRPr="003C71E0" w:rsidRDefault="00F37896" w:rsidP="147D63F1">
      <w:pPr>
        <w:pStyle w:val="FootnoteText"/>
        <w:spacing w:before="240" w:after="240"/>
        <w:rPr>
          <w:rFonts w:ascii="Times New Roman" w:hAnsi="Times New Roman" w:cs="Times New Roman"/>
          <w:sz w:val="22"/>
          <w:szCs w:val="22"/>
        </w:rPr>
      </w:pPr>
      <w:r w:rsidRPr="003C71E0">
        <w:rPr>
          <w:rStyle w:val="FootnoteReference"/>
          <w:rFonts w:ascii="Times New Roman" w:hAnsi="Times New Roman" w:cs="Times New Roman"/>
          <w:sz w:val="22"/>
          <w:szCs w:val="22"/>
        </w:rPr>
        <w:footnoteRef/>
      </w:r>
      <w:r w:rsidRPr="003C71E0">
        <w:rPr>
          <w:rFonts w:ascii="Times New Roman" w:hAnsi="Times New Roman" w:cs="Times New Roman"/>
          <w:sz w:val="22"/>
          <w:szCs w:val="22"/>
        </w:rPr>
        <w:t xml:space="preserve"> </w:t>
      </w:r>
      <w:r w:rsidRPr="003C71E0">
        <w:rPr>
          <w:rFonts w:ascii="Times New Roman" w:hAnsi="Times New Roman" w:cs="Times New Roman"/>
          <w:bCs/>
          <w:sz w:val="22"/>
          <w:szCs w:val="22"/>
        </w:rPr>
        <w:t>Jarup, L. (2003).</w:t>
      </w:r>
      <w:r w:rsidRPr="003C71E0">
        <w:rPr>
          <w:rFonts w:ascii="Times New Roman" w:hAnsi="Times New Roman" w:cs="Times New Roman"/>
          <w:sz w:val="22"/>
          <w:szCs w:val="22"/>
        </w:rPr>
        <w:br/>
        <w:t xml:space="preserve"> </w:t>
      </w:r>
      <w:r w:rsidRPr="003C71E0">
        <w:rPr>
          <w:rFonts w:ascii="Times New Roman" w:hAnsi="Times New Roman" w:cs="Times New Roman"/>
          <w:iCs/>
          <w:sz w:val="22"/>
          <w:szCs w:val="22"/>
        </w:rPr>
        <w:t>Hazards of heavy metal contamination.</w:t>
      </w:r>
      <w:r w:rsidRPr="003C71E0">
        <w:rPr>
          <w:rFonts w:ascii="Times New Roman" w:hAnsi="Times New Roman" w:cs="Times New Roman"/>
          <w:sz w:val="22"/>
          <w:szCs w:val="22"/>
        </w:rPr>
        <w:br/>
        <w:t xml:space="preserve"> </w:t>
      </w:r>
      <w:r w:rsidRPr="003C71E0">
        <w:rPr>
          <w:rFonts w:ascii="Times New Roman" w:hAnsi="Times New Roman" w:cs="Times New Roman"/>
          <w:iCs/>
          <w:sz w:val="22"/>
          <w:szCs w:val="22"/>
        </w:rPr>
        <w:t>British Medical Bulletin, 68</w:t>
      </w:r>
      <w:r w:rsidRPr="003C71E0">
        <w:rPr>
          <w:rFonts w:ascii="Times New Roman" w:hAnsi="Times New Roman" w:cs="Times New Roman"/>
          <w:sz w:val="22"/>
          <w:szCs w:val="22"/>
        </w:rPr>
        <w:t xml:space="preserve">(1), 167–182. </w:t>
      </w:r>
      <w:hyperlink r:id="rId7">
        <w:r w:rsidRPr="003C71E0">
          <w:rPr>
            <w:rStyle w:val="Hyperlink"/>
            <w:rFonts w:ascii="Times New Roman" w:hAnsi="Times New Roman" w:cs="Times New Roman"/>
            <w:sz w:val="22"/>
            <w:szCs w:val="22"/>
          </w:rPr>
          <w:t>https://doi.org/10.1093/bmb/ldg032</w:t>
        </w:r>
      </w:hyperlink>
    </w:p>
    <w:p w14:paraId="5E584AB6" w14:textId="584336DF" w:rsidR="00F37896" w:rsidRDefault="00F37896" w:rsidP="147D63F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D4EA"/>
    <w:multiLevelType w:val="hybridMultilevel"/>
    <w:tmpl w:val="FFFFFFFF"/>
    <w:lvl w:ilvl="0" w:tplc="35546372">
      <w:start w:val="1"/>
      <w:numFmt w:val="decimal"/>
      <w:lvlText w:val="%1."/>
      <w:lvlJc w:val="left"/>
      <w:pPr>
        <w:ind w:left="720" w:hanging="360"/>
      </w:pPr>
    </w:lvl>
    <w:lvl w:ilvl="1" w:tplc="6466381E">
      <w:start w:val="1"/>
      <w:numFmt w:val="lowerLetter"/>
      <w:lvlText w:val="%2."/>
      <w:lvlJc w:val="left"/>
      <w:pPr>
        <w:ind w:left="1440" w:hanging="360"/>
      </w:pPr>
    </w:lvl>
    <w:lvl w:ilvl="2" w:tplc="391C4A00">
      <w:start w:val="1"/>
      <w:numFmt w:val="lowerRoman"/>
      <w:lvlText w:val="%3."/>
      <w:lvlJc w:val="right"/>
      <w:pPr>
        <w:ind w:left="2160" w:hanging="180"/>
      </w:pPr>
    </w:lvl>
    <w:lvl w:ilvl="3" w:tplc="78EC6DEE">
      <w:start w:val="1"/>
      <w:numFmt w:val="decimal"/>
      <w:lvlText w:val="%4."/>
      <w:lvlJc w:val="left"/>
      <w:pPr>
        <w:ind w:left="2880" w:hanging="360"/>
      </w:pPr>
    </w:lvl>
    <w:lvl w:ilvl="4" w:tplc="D8C45DEA">
      <w:start w:val="1"/>
      <w:numFmt w:val="lowerLetter"/>
      <w:lvlText w:val="%5."/>
      <w:lvlJc w:val="left"/>
      <w:pPr>
        <w:ind w:left="3600" w:hanging="360"/>
      </w:pPr>
    </w:lvl>
    <w:lvl w:ilvl="5" w:tplc="58A62DFC">
      <w:start w:val="1"/>
      <w:numFmt w:val="lowerRoman"/>
      <w:lvlText w:val="%6."/>
      <w:lvlJc w:val="right"/>
      <w:pPr>
        <w:ind w:left="4320" w:hanging="180"/>
      </w:pPr>
    </w:lvl>
    <w:lvl w:ilvl="6" w:tplc="8EF01C2A">
      <w:start w:val="1"/>
      <w:numFmt w:val="decimal"/>
      <w:lvlText w:val="%7."/>
      <w:lvlJc w:val="left"/>
      <w:pPr>
        <w:ind w:left="5040" w:hanging="360"/>
      </w:pPr>
    </w:lvl>
    <w:lvl w:ilvl="7" w:tplc="DBF876B8">
      <w:start w:val="1"/>
      <w:numFmt w:val="lowerLetter"/>
      <w:lvlText w:val="%8."/>
      <w:lvlJc w:val="left"/>
      <w:pPr>
        <w:ind w:left="5760" w:hanging="360"/>
      </w:pPr>
    </w:lvl>
    <w:lvl w:ilvl="8" w:tplc="CF4C5224">
      <w:start w:val="1"/>
      <w:numFmt w:val="lowerRoman"/>
      <w:lvlText w:val="%9."/>
      <w:lvlJc w:val="right"/>
      <w:pPr>
        <w:ind w:left="6480" w:hanging="180"/>
      </w:pPr>
    </w:lvl>
  </w:abstractNum>
  <w:abstractNum w:abstractNumId="1">
    <w:nsid w:val="04CBA105"/>
    <w:multiLevelType w:val="hybridMultilevel"/>
    <w:tmpl w:val="FFFFFFFF"/>
    <w:lvl w:ilvl="0" w:tplc="3C561EC2">
      <w:start w:val="1"/>
      <w:numFmt w:val="bullet"/>
      <w:lvlText w:val=""/>
      <w:lvlJc w:val="left"/>
      <w:pPr>
        <w:ind w:left="720" w:hanging="360"/>
      </w:pPr>
      <w:rPr>
        <w:rFonts w:ascii="Symbol" w:hAnsi="Symbol" w:hint="default"/>
      </w:rPr>
    </w:lvl>
    <w:lvl w:ilvl="1" w:tplc="3FC4C5E8">
      <w:start w:val="1"/>
      <w:numFmt w:val="bullet"/>
      <w:lvlText w:val="o"/>
      <w:lvlJc w:val="left"/>
      <w:pPr>
        <w:ind w:left="1440" w:hanging="360"/>
      </w:pPr>
      <w:rPr>
        <w:rFonts w:ascii="Courier New" w:hAnsi="Courier New" w:hint="default"/>
      </w:rPr>
    </w:lvl>
    <w:lvl w:ilvl="2" w:tplc="D2860DAE">
      <w:start w:val="1"/>
      <w:numFmt w:val="bullet"/>
      <w:lvlText w:val=""/>
      <w:lvlJc w:val="left"/>
      <w:pPr>
        <w:ind w:left="2160" w:hanging="360"/>
      </w:pPr>
      <w:rPr>
        <w:rFonts w:ascii="Wingdings" w:hAnsi="Wingdings" w:hint="default"/>
      </w:rPr>
    </w:lvl>
    <w:lvl w:ilvl="3" w:tplc="4D7AB272">
      <w:start w:val="1"/>
      <w:numFmt w:val="bullet"/>
      <w:lvlText w:val=""/>
      <w:lvlJc w:val="left"/>
      <w:pPr>
        <w:ind w:left="2880" w:hanging="360"/>
      </w:pPr>
      <w:rPr>
        <w:rFonts w:ascii="Symbol" w:hAnsi="Symbol" w:hint="default"/>
      </w:rPr>
    </w:lvl>
    <w:lvl w:ilvl="4" w:tplc="54303574">
      <w:start w:val="1"/>
      <w:numFmt w:val="bullet"/>
      <w:lvlText w:val="o"/>
      <w:lvlJc w:val="left"/>
      <w:pPr>
        <w:ind w:left="3600" w:hanging="360"/>
      </w:pPr>
      <w:rPr>
        <w:rFonts w:ascii="Courier New" w:hAnsi="Courier New" w:hint="default"/>
      </w:rPr>
    </w:lvl>
    <w:lvl w:ilvl="5" w:tplc="19984412">
      <w:start w:val="1"/>
      <w:numFmt w:val="bullet"/>
      <w:lvlText w:val=""/>
      <w:lvlJc w:val="left"/>
      <w:pPr>
        <w:ind w:left="4320" w:hanging="360"/>
      </w:pPr>
      <w:rPr>
        <w:rFonts w:ascii="Wingdings" w:hAnsi="Wingdings" w:hint="default"/>
      </w:rPr>
    </w:lvl>
    <w:lvl w:ilvl="6" w:tplc="D3E45CD6">
      <w:start w:val="1"/>
      <w:numFmt w:val="bullet"/>
      <w:lvlText w:val=""/>
      <w:lvlJc w:val="left"/>
      <w:pPr>
        <w:ind w:left="5040" w:hanging="360"/>
      </w:pPr>
      <w:rPr>
        <w:rFonts w:ascii="Symbol" w:hAnsi="Symbol" w:hint="default"/>
      </w:rPr>
    </w:lvl>
    <w:lvl w:ilvl="7" w:tplc="D76E3256">
      <w:start w:val="1"/>
      <w:numFmt w:val="bullet"/>
      <w:lvlText w:val="o"/>
      <w:lvlJc w:val="left"/>
      <w:pPr>
        <w:ind w:left="5760" w:hanging="360"/>
      </w:pPr>
      <w:rPr>
        <w:rFonts w:ascii="Courier New" w:hAnsi="Courier New" w:hint="default"/>
      </w:rPr>
    </w:lvl>
    <w:lvl w:ilvl="8" w:tplc="9D8ECA48">
      <w:start w:val="1"/>
      <w:numFmt w:val="bullet"/>
      <w:lvlText w:val=""/>
      <w:lvlJc w:val="left"/>
      <w:pPr>
        <w:ind w:left="6480" w:hanging="360"/>
      </w:pPr>
      <w:rPr>
        <w:rFonts w:ascii="Wingdings" w:hAnsi="Wingdings" w:hint="default"/>
      </w:rPr>
    </w:lvl>
  </w:abstractNum>
  <w:abstractNum w:abstractNumId="2">
    <w:nsid w:val="05389388"/>
    <w:multiLevelType w:val="hybridMultilevel"/>
    <w:tmpl w:val="FFFFFFFF"/>
    <w:lvl w:ilvl="0" w:tplc="F99C8048">
      <w:start w:val="1"/>
      <w:numFmt w:val="bullet"/>
      <w:lvlText w:val=""/>
      <w:lvlJc w:val="left"/>
      <w:pPr>
        <w:ind w:left="720" w:hanging="360"/>
      </w:pPr>
      <w:rPr>
        <w:rFonts w:ascii="Symbol" w:hAnsi="Symbol" w:hint="default"/>
      </w:rPr>
    </w:lvl>
    <w:lvl w:ilvl="1" w:tplc="AC70CF42">
      <w:start w:val="1"/>
      <w:numFmt w:val="bullet"/>
      <w:lvlText w:val="o"/>
      <w:lvlJc w:val="left"/>
      <w:pPr>
        <w:ind w:left="1440" w:hanging="360"/>
      </w:pPr>
      <w:rPr>
        <w:rFonts w:ascii="Courier New" w:hAnsi="Courier New" w:hint="default"/>
      </w:rPr>
    </w:lvl>
    <w:lvl w:ilvl="2" w:tplc="96A823FA">
      <w:start w:val="1"/>
      <w:numFmt w:val="bullet"/>
      <w:lvlText w:val=""/>
      <w:lvlJc w:val="left"/>
      <w:pPr>
        <w:ind w:left="2160" w:hanging="360"/>
      </w:pPr>
      <w:rPr>
        <w:rFonts w:ascii="Wingdings" w:hAnsi="Wingdings" w:hint="default"/>
      </w:rPr>
    </w:lvl>
    <w:lvl w:ilvl="3" w:tplc="7222F5FC">
      <w:start w:val="1"/>
      <w:numFmt w:val="bullet"/>
      <w:lvlText w:val=""/>
      <w:lvlJc w:val="left"/>
      <w:pPr>
        <w:ind w:left="2880" w:hanging="360"/>
      </w:pPr>
      <w:rPr>
        <w:rFonts w:ascii="Symbol" w:hAnsi="Symbol" w:hint="default"/>
      </w:rPr>
    </w:lvl>
    <w:lvl w:ilvl="4" w:tplc="8BE0A8CE">
      <w:start w:val="1"/>
      <w:numFmt w:val="bullet"/>
      <w:lvlText w:val="o"/>
      <w:lvlJc w:val="left"/>
      <w:pPr>
        <w:ind w:left="3600" w:hanging="360"/>
      </w:pPr>
      <w:rPr>
        <w:rFonts w:ascii="Courier New" w:hAnsi="Courier New" w:hint="default"/>
      </w:rPr>
    </w:lvl>
    <w:lvl w:ilvl="5" w:tplc="6000743E">
      <w:start w:val="1"/>
      <w:numFmt w:val="bullet"/>
      <w:lvlText w:val=""/>
      <w:lvlJc w:val="left"/>
      <w:pPr>
        <w:ind w:left="4320" w:hanging="360"/>
      </w:pPr>
      <w:rPr>
        <w:rFonts w:ascii="Wingdings" w:hAnsi="Wingdings" w:hint="default"/>
      </w:rPr>
    </w:lvl>
    <w:lvl w:ilvl="6" w:tplc="D8804C04">
      <w:start w:val="1"/>
      <w:numFmt w:val="bullet"/>
      <w:lvlText w:val=""/>
      <w:lvlJc w:val="left"/>
      <w:pPr>
        <w:ind w:left="5040" w:hanging="360"/>
      </w:pPr>
      <w:rPr>
        <w:rFonts w:ascii="Symbol" w:hAnsi="Symbol" w:hint="default"/>
      </w:rPr>
    </w:lvl>
    <w:lvl w:ilvl="7" w:tplc="88242D70">
      <w:start w:val="1"/>
      <w:numFmt w:val="bullet"/>
      <w:lvlText w:val="o"/>
      <w:lvlJc w:val="left"/>
      <w:pPr>
        <w:ind w:left="5760" w:hanging="360"/>
      </w:pPr>
      <w:rPr>
        <w:rFonts w:ascii="Courier New" w:hAnsi="Courier New" w:hint="default"/>
      </w:rPr>
    </w:lvl>
    <w:lvl w:ilvl="8" w:tplc="90F6D9D6">
      <w:start w:val="1"/>
      <w:numFmt w:val="bullet"/>
      <w:lvlText w:val=""/>
      <w:lvlJc w:val="left"/>
      <w:pPr>
        <w:ind w:left="6480" w:hanging="360"/>
      </w:pPr>
      <w:rPr>
        <w:rFonts w:ascii="Wingdings" w:hAnsi="Wingdings" w:hint="default"/>
      </w:rPr>
    </w:lvl>
  </w:abstractNum>
  <w:abstractNum w:abstractNumId="3">
    <w:nsid w:val="07B56EC5"/>
    <w:multiLevelType w:val="hybridMultilevel"/>
    <w:tmpl w:val="FFFFFFFF"/>
    <w:lvl w:ilvl="0" w:tplc="6DE2194C">
      <w:start w:val="1"/>
      <w:numFmt w:val="bullet"/>
      <w:lvlText w:val=""/>
      <w:lvlJc w:val="left"/>
      <w:pPr>
        <w:ind w:left="720" w:hanging="360"/>
      </w:pPr>
      <w:rPr>
        <w:rFonts w:ascii="Symbol" w:hAnsi="Symbol" w:hint="default"/>
      </w:rPr>
    </w:lvl>
    <w:lvl w:ilvl="1" w:tplc="FBFA6C06">
      <w:start w:val="1"/>
      <w:numFmt w:val="bullet"/>
      <w:lvlText w:val="o"/>
      <w:lvlJc w:val="left"/>
      <w:pPr>
        <w:ind w:left="1440" w:hanging="360"/>
      </w:pPr>
      <w:rPr>
        <w:rFonts w:ascii="Courier New" w:hAnsi="Courier New" w:hint="default"/>
      </w:rPr>
    </w:lvl>
    <w:lvl w:ilvl="2" w:tplc="BA48E2D2">
      <w:start w:val="1"/>
      <w:numFmt w:val="bullet"/>
      <w:lvlText w:val=""/>
      <w:lvlJc w:val="left"/>
      <w:pPr>
        <w:ind w:left="2160" w:hanging="360"/>
      </w:pPr>
      <w:rPr>
        <w:rFonts w:ascii="Wingdings" w:hAnsi="Wingdings" w:hint="default"/>
      </w:rPr>
    </w:lvl>
    <w:lvl w:ilvl="3" w:tplc="34F63748">
      <w:start w:val="1"/>
      <w:numFmt w:val="bullet"/>
      <w:lvlText w:val=""/>
      <w:lvlJc w:val="left"/>
      <w:pPr>
        <w:ind w:left="2880" w:hanging="360"/>
      </w:pPr>
      <w:rPr>
        <w:rFonts w:ascii="Symbol" w:hAnsi="Symbol" w:hint="default"/>
      </w:rPr>
    </w:lvl>
    <w:lvl w:ilvl="4" w:tplc="10063662">
      <w:start w:val="1"/>
      <w:numFmt w:val="bullet"/>
      <w:lvlText w:val="o"/>
      <w:lvlJc w:val="left"/>
      <w:pPr>
        <w:ind w:left="3600" w:hanging="360"/>
      </w:pPr>
      <w:rPr>
        <w:rFonts w:ascii="Courier New" w:hAnsi="Courier New" w:hint="default"/>
      </w:rPr>
    </w:lvl>
    <w:lvl w:ilvl="5" w:tplc="B3AC4DDC">
      <w:start w:val="1"/>
      <w:numFmt w:val="bullet"/>
      <w:lvlText w:val=""/>
      <w:lvlJc w:val="left"/>
      <w:pPr>
        <w:ind w:left="4320" w:hanging="360"/>
      </w:pPr>
      <w:rPr>
        <w:rFonts w:ascii="Wingdings" w:hAnsi="Wingdings" w:hint="default"/>
      </w:rPr>
    </w:lvl>
    <w:lvl w:ilvl="6" w:tplc="49FCCE58">
      <w:start w:val="1"/>
      <w:numFmt w:val="bullet"/>
      <w:lvlText w:val=""/>
      <w:lvlJc w:val="left"/>
      <w:pPr>
        <w:ind w:left="5040" w:hanging="360"/>
      </w:pPr>
      <w:rPr>
        <w:rFonts w:ascii="Symbol" w:hAnsi="Symbol" w:hint="default"/>
      </w:rPr>
    </w:lvl>
    <w:lvl w:ilvl="7" w:tplc="7E8089BE">
      <w:start w:val="1"/>
      <w:numFmt w:val="bullet"/>
      <w:lvlText w:val="o"/>
      <w:lvlJc w:val="left"/>
      <w:pPr>
        <w:ind w:left="5760" w:hanging="360"/>
      </w:pPr>
      <w:rPr>
        <w:rFonts w:ascii="Courier New" w:hAnsi="Courier New" w:hint="default"/>
      </w:rPr>
    </w:lvl>
    <w:lvl w:ilvl="8" w:tplc="BDB8E7CC">
      <w:start w:val="1"/>
      <w:numFmt w:val="bullet"/>
      <w:lvlText w:val=""/>
      <w:lvlJc w:val="left"/>
      <w:pPr>
        <w:ind w:left="6480" w:hanging="360"/>
      </w:pPr>
      <w:rPr>
        <w:rFonts w:ascii="Wingdings" w:hAnsi="Wingdings" w:hint="default"/>
      </w:rPr>
    </w:lvl>
  </w:abstractNum>
  <w:abstractNum w:abstractNumId="4">
    <w:nsid w:val="08CEB609"/>
    <w:multiLevelType w:val="hybridMultilevel"/>
    <w:tmpl w:val="FFFFFFFF"/>
    <w:lvl w:ilvl="0" w:tplc="0B02CC34">
      <w:start w:val="1"/>
      <w:numFmt w:val="bullet"/>
      <w:lvlText w:val=""/>
      <w:lvlJc w:val="left"/>
      <w:pPr>
        <w:ind w:left="720" w:hanging="360"/>
      </w:pPr>
      <w:rPr>
        <w:rFonts w:ascii="Symbol" w:hAnsi="Symbol" w:hint="default"/>
      </w:rPr>
    </w:lvl>
    <w:lvl w:ilvl="1" w:tplc="985A19C6">
      <w:start w:val="1"/>
      <w:numFmt w:val="bullet"/>
      <w:lvlText w:val="o"/>
      <w:lvlJc w:val="left"/>
      <w:pPr>
        <w:ind w:left="1440" w:hanging="360"/>
      </w:pPr>
      <w:rPr>
        <w:rFonts w:ascii="Courier New" w:hAnsi="Courier New" w:hint="default"/>
      </w:rPr>
    </w:lvl>
    <w:lvl w:ilvl="2" w:tplc="41106228">
      <w:start w:val="1"/>
      <w:numFmt w:val="bullet"/>
      <w:lvlText w:val=""/>
      <w:lvlJc w:val="left"/>
      <w:pPr>
        <w:ind w:left="2160" w:hanging="360"/>
      </w:pPr>
      <w:rPr>
        <w:rFonts w:ascii="Wingdings" w:hAnsi="Wingdings" w:hint="default"/>
      </w:rPr>
    </w:lvl>
    <w:lvl w:ilvl="3" w:tplc="0A5A7A66">
      <w:start w:val="1"/>
      <w:numFmt w:val="bullet"/>
      <w:lvlText w:val=""/>
      <w:lvlJc w:val="left"/>
      <w:pPr>
        <w:ind w:left="2880" w:hanging="360"/>
      </w:pPr>
      <w:rPr>
        <w:rFonts w:ascii="Symbol" w:hAnsi="Symbol" w:hint="default"/>
      </w:rPr>
    </w:lvl>
    <w:lvl w:ilvl="4" w:tplc="01C67CAE">
      <w:start w:val="1"/>
      <w:numFmt w:val="bullet"/>
      <w:lvlText w:val="o"/>
      <w:lvlJc w:val="left"/>
      <w:pPr>
        <w:ind w:left="3600" w:hanging="360"/>
      </w:pPr>
      <w:rPr>
        <w:rFonts w:ascii="Courier New" w:hAnsi="Courier New" w:hint="default"/>
      </w:rPr>
    </w:lvl>
    <w:lvl w:ilvl="5" w:tplc="C7023F12">
      <w:start w:val="1"/>
      <w:numFmt w:val="bullet"/>
      <w:lvlText w:val=""/>
      <w:lvlJc w:val="left"/>
      <w:pPr>
        <w:ind w:left="4320" w:hanging="360"/>
      </w:pPr>
      <w:rPr>
        <w:rFonts w:ascii="Wingdings" w:hAnsi="Wingdings" w:hint="default"/>
      </w:rPr>
    </w:lvl>
    <w:lvl w:ilvl="6" w:tplc="F7C6F88A">
      <w:start w:val="1"/>
      <w:numFmt w:val="bullet"/>
      <w:lvlText w:val=""/>
      <w:lvlJc w:val="left"/>
      <w:pPr>
        <w:ind w:left="5040" w:hanging="360"/>
      </w:pPr>
      <w:rPr>
        <w:rFonts w:ascii="Symbol" w:hAnsi="Symbol" w:hint="default"/>
      </w:rPr>
    </w:lvl>
    <w:lvl w:ilvl="7" w:tplc="68260E16">
      <w:start w:val="1"/>
      <w:numFmt w:val="bullet"/>
      <w:lvlText w:val="o"/>
      <w:lvlJc w:val="left"/>
      <w:pPr>
        <w:ind w:left="5760" w:hanging="360"/>
      </w:pPr>
      <w:rPr>
        <w:rFonts w:ascii="Courier New" w:hAnsi="Courier New" w:hint="default"/>
      </w:rPr>
    </w:lvl>
    <w:lvl w:ilvl="8" w:tplc="D7160288">
      <w:start w:val="1"/>
      <w:numFmt w:val="bullet"/>
      <w:lvlText w:val=""/>
      <w:lvlJc w:val="left"/>
      <w:pPr>
        <w:ind w:left="6480" w:hanging="360"/>
      </w:pPr>
      <w:rPr>
        <w:rFonts w:ascii="Wingdings" w:hAnsi="Wingdings" w:hint="default"/>
      </w:rPr>
    </w:lvl>
  </w:abstractNum>
  <w:abstractNum w:abstractNumId="5">
    <w:nsid w:val="0AF1768B"/>
    <w:multiLevelType w:val="hybridMultilevel"/>
    <w:tmpl w:val="5BDA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BD651"/>
    <w:multiLevelType w:val="hybridMultilevel"/>
    <w:tmpl w:val="FFFFFFFF"/>
    <w:lvl w:ilvl="0" w:tplc="B38EE484">
      <w:start w:val="1"/>
      <w:numFmt w:val="decimal"/>
      <w:lvlText w:val="%1."/>
      <w:lvlJc w:val="left"/>
      <w:pPr>
        <w:ind w:left="720" w:hanging="360"/>
      </w:pPr>
    </w:lvl>
    <w:lvl w:ilvl="1" w:tplc="2E749918">
      <w:start w:val="1"/>
      <w:numFmt w:val="lowerLetter"/>
      <w:lvlText w:val="%2."/>
      <w:lvlJc w:val="left"/>
      <w:pPr>
        <w:ind w:left="1440" w:hanging="360"/>
      </w:pPr>
    </w:lvl>
    <w:lvl w:ilvl="2" w:tplc="9A2270C6">
      <w:start w:val="1"/>
      <w:numFmt w:val="lowerRoman"/>
      <w:lvlText w:val="%3."/>
      <w:lvlJc w:val="right"/>
      <w:pPr>
        <w:ind w:left="2160" w:hanging="180"/>
      </w:pPr>
    </w:lvl>
    <w:lvl w:ilvl="3" w:tplc="E12608CA">
      <w:start w:val="1"/>
      <w:numFmt w:val="decimal"/>
      <w:lvlText w:val="%4."/>
      <w:lvlJc w:val="left"/>
      <w:pPr>
        <w:ind w:left="2880" w:hanging="360"/>
      </w:pPr>
    </w:lvl>
    <w:lvl w:ilvl="4" w:tplc="907694F4">
      <w:start w:val="1"/>
      <w:numFmt w:val="lowerLetter"/>
      <w:lvlText w:val="%5."/>
      <w:lvlJc w:val="left"/>
      <w:pPr>
        <w:ind w:left="3600" w:hanging="360"/>
      </w:pPr>
    </w:lvl>
    <w:lvl w:ilvl="5" w:tplc="CFAC84A4">
      <w:start w:val="1"/>
      <w:numFmt w:val="lowerRoman"/>
      <w:lvlText w:val="%6."/>
      <w:lvlJc w:val="right"/>
      <w:pPr>
        <w:ind w:left="4320" w:hanging="180"/>
      </w:pPr>
    </w:lvl>
    <w:lvl w:ilvl="6" w:tplc="09D8F572">
      <w:start w:val="1"/>
      <w:numFmt w:val="decimal"/>
      <w:lvlText w:val="%7."/>
      <w:lvlJc w:val="left"/>
      <w:pPr>
        <w:ind w:left="5040" w:hanging="360"/>
      </w:pPr>
    </w:lvl>
    <w:lvl w:ilvl="7" w:tplc="D354DB78">
      <w:start w:val="1"/>
      <w:numFmt w:val="lowerLetter"/>
      <w:lvlText w:val="%8."/>
      <w:lvlJc w:val="left"/>
      <w:pPr>
        <w:ind w:left="5760" w:hanging="360"/>
      </w:pPr>
    </w:lvl>
    <w:lvl w:ilvl="8" w:tplc="471434D8">
      <w:start w:val="1"/>
      <w:numFmt w:val="lowerRoman"/>
      <w:lvlText w:val="%9."/>
      <w:lvlJc w:val="right"/>
      <w:pPr>
        <w:ind w:left="6480" w:hanging="180"/>
      </w:pPr>
    </w:lvl>
  </w:abstractNum>
  <w:abstractNum w:abstractNumId="7">
    <w:nsid w:val="0F2AEDB4"/>
    <w:multiLevelType w:val="hybridMultilevel"/>
    <w:tmpl w:val="FFFFFFFF"/>
    <w:lvl w:ilvl="0" w:tplc="688AFB96">
      <w:start w:val="1"/>
      <w:numFmt w:val="bullet"/>
      <w:lvlText w:val=""/>
      <w:lvlJc w:val="left"/>
      <w:pPr>
        <w:ind w:left="720" w:hanging="360"/>
      </w:pPr>
      <w:rPr>
        <w:rFonts w:ascii="Symbol" w:hAnsi="Symbol" w:hint="default"/>
      </w:rPr>
    </w:lvl>
    <w:lvl w:ilvl="1" w:tplc="4380DCA8">
      <w:start w:val="1"/>
      <w:numFmt w:val="bullet"/>
      <w:lvlText w:val="o"/>
      <w:lvlJc w:val="left"/>
      <w:pPr>
        <w:ind w:left="1440" w:hanging="360"/>
      </w:pPr>
      <w:rPr>
        <w:rFonts w:ascii="Courier New" w:hAnsi="Courier New" w:hint="default"/>
      </w:rPr>
    </w:lvl>
    <w:lvl w:ilvl="2" w:tplc="BFA6BE1A">
      <w:start w:val="1"/>
      <w:numFmt w:val="bullet"/>
      <w:lvlText w:val=""/>
      <w:lvlJc w:val="left"/>
      <w:pPr>
        <w:ind w:left="2160" w:hanging="360"/>
      </w:pPr>
      <w:rPr>
        <w:rFonts w:ascii="Wingdings" w:hAnsi="Wingdings" w:hint="default"/>
      </w:rPr>
    </w:lvl>
    <w:lvl w:ilvl="3" w:tplc="8D98A9CE">
      <w:start w:val="1"/>
      <w:numFmt w:val="bullet"/>
      <w:lvlText w:val=""/>
      <w:lvlJc w:val="left"/>
      <w:pPr>
        <w:ind w:left="2880" w:hanging="360"/>
      </w:pPr>
      <w:rPr>
        <w:rFonts w:ascii="Symbol" w:hAnsi="Symbol" w:hint="default"/>
      </w:rPr>
    </w:lvl>
    <w:lvl w:ilvl="4" w:tplc="D03664AE">
      <w:start w:val="1"/>
      <w:numFmt w:val="bullet"/>
      <w:lvlText w:val="o"/>
      <w:lvlJc w:val="left"/>
      <w:pPr>
        <w:ind w:left="3600" w:hanging="360"/>
      </w:pPr>
      <w:rPr>
        <w:rFonts w:ascii="Courier New" w:hAnsi="Courier New" w:hint="default"/>
      </w:rPr>
    </w:lvl>
    <w:lvl w:ilvl="5" w:tplc="D992474A">
      <w:start w:val="1"/>
      <w:numFmt w:val="bullet"/>
      <w:lvlText w:val=""/>
      <w:lvlJc w:val="left"/>
      <w:pPr>
        <w:ind w:left="4320" w:hanging="360"/>
      </w:pPr>
      <w:rPr>
        <w:rFonts w:ascii="Wingdings" w:hAnsi="Wingdings" w:hint="default"/>
      </w:rPr>
    </w:lvl>
    <w:lvl w:ilvl="6" w:tplc="6B4236A4">
      <w:start w:val="1"/>
      <w:numFmt w:val="bullet"/>
      <w:lvlText w:val=""/>
      <w:lvlJc w:val="left"/>
      <w:pPr>
        <w:ind w:left="5040" w:hanging="360"/>
      </w:pPr>
      <w:rPr>
        <w:rFonts w:ascii="Symbol" w:hAnsi="Symbol" w:hint="default"/>
      </w:rPr>
    </w:lvl>
    <w:lvl w:ilvl="7" w:tplc="953CAAD0">
      <w:start w:val="1"/>
      <w:numFmt w:val="bullet"/>
      <w:lvlText w:val="o"/>
      <w:lvlJc w:val="left"/>
      <w:pPr>
        <w:ind w:left="5760" w:hanging="360"/>
      </w:pPr>
      <w:rPr>
        <w:rFonts w:ascii="Courier New" w:hAnsi="Courier New" w:hint="default"/>
      </w:rPr>
    </w:lvl>
    <w:lvl w:ilvl="8" w:tplc="68D295F8">
      <w:start w:val="1"/>
      <w:numFmt w:val="bullet"/>
      <w:lvlText w:val=""/>
      <w:lvlJc w:val="left"/>
      <w:pPr>
        <w:ind w:left="6480" w:hanging="360"/>
      </w:pPr>
      <w:rPr>
        <w:rFonts w:ascii="Wingdings" w:hAnsi="Wingdings" w:hint="default"/>
      </w:rPr>
    </w:lvl>
  </w:abstractNum>
  <w:abstractNum w:abstractNumId="8">
    <w:nsid w:val="15C1D5BD"/>
    <w:multiLevelType w:val="hybridMultilevel"/>
    <w:tmpl w:val="FFFFFFFF"/>
    <w:lvl w:ilvl="0" w:tplc="FFFFFFFF">
      <w:start w:val="1"/>
      <w:numFmt w:val="bullet"/>
      <w:lvlText w:val=""/>
      <w:lvlJc w:val="left"/>
      <w:pPr>
        <w:ind w:left="720" w:hanging="360"/>
      </w:pPr>
      <w:rPr>
        <w:rFonts w:ascii="Symbol" w:hAnsi="Symbol" w:hint="default"/>
      </w:rPr>
    </w:lvl>
    <w:lvl w:ilvl="1" w:tplc="7E64242C">
      <w:start w:val="1"/>
      <w:numFmt w:val="bullet"/>
      <w:lvlText w:val="o"/>
      <w:lvlJc w:val="left"/>
      <w:pPr>
        <w:ind w:left="1440" w:hanging="360"/>
      </w:pPr>
      <w:rPr>
        <w:rFonts w:ascii="Courier New" w:hAnsi="Courier New" w:hint="default"/>
      </w:rPr>
    </w:lvl>
    <w:lvl w:ilvl="2" w:tplc="2B3ADC10">
      <w:start w:val="1"/>
      <w:numFmt w:val="bullet"/>
      <w:lvlText w:val=""/>
      <w:lvlJc w:val="left"/>
      <w:pPr>
        <w:ind w:left="2160" w:hanging="360"/>
      </w:pPr>
      <w:rPr>
        <w:rFonts w:ascii="Wingdings" w:hAnsi="Wingdings" w:hint="default"/>
      </w:rPr>
    </w:lvl>
    <w:lvl w:ilvl="3" w:tplc="FDDC6CB8">
      <w:start w:val="1"/>
      <w:numFmt w:val="bullet"/>
      <w:lvlText w:val=""/>
      <w:lvlJc w:val="left"/>
      <w:pPr>
        <w:ind w:left="2880" w:hanging="360"/>
      </w:pPr>
      <w:rPr>
        <w:rFonts w:ascii="Symbol" w:hAnsi="Symbol" w:hint="default"/>
      </w:rPr>
    </w:lvl>
    <w:lvl w:ilvl="4" w:tplc="3B521134">
      <w:start w:val="1"/>
      <w:numFmt w:val="bullet"/>
      <w:lvlText w:val="o"/>
      <w:lvlJc w:val="left"/>
      <w:pPr>
        <w:ind w:left="3600" w:hanging="360"/>
      </w:pPr>
      <w:rPr>
        <w:rFonts w:ascii="Courier New" w:hAnsi="Courier New" w:hint="default"/>
      </w:rPr>
    </w:lvl>
    <w:lvl w:ilvl="5" w:tplc="74126040">
      <w:start w:val="1"/>
      <w:numFmt w:val="bullet"/>
      <w:lvlText w:val=""/>
      <w:lvlJc w:val="left"/>
      <w:pPr>
        <w:ind w:left="4320" w:hanging="360"/>
      </w:pPr>
      <w:rPr>
        <w:rFonts w:ascii="Wingdings" w:hAnsi="Wingdings" w:hint="default"/>
      </w:rPr>
    </w:lvl>
    <w:lvl w:ilvl="6" w:tplc="116469D4">
      <w:start w:val="1"/>
      <w:numFmt w:val="bullet"/>
      <w:lvlText w:val=""/>
      <w:lvlJc w:val="left"/>
      <w:pPr>
        <w:ind w:left="5040" w:hanging="360"/>
      </w:pPr>
      <w:rPr>
        <w:rFonts w:ascii="Symbol" w:hAnsi="Symbol" w:hint="default"/>
      </w:rPr>
    </w:lvl>
    <w:lvl w:ilvl="7" w:tplc="47282A94">
      <w:start w:val="1"/>
      <w:numFmt w:val="bullet"/>
      <w:lvlText w:val="o"/>
      <w:lvlJc w:val="left"/>
      <w:pPr>
        <w:ind w:left="5760" w:hanging="360"/>
      </w:pPr>
      <w:rPr>
        <w:rFonts w:ascii="Courier New" w:hAnsi="Courier New" w:hint="default"/>
      </w:rPr>
    </w:lvl>
    <w:lvl w:ilvl="8" w:tplc="FA1A7760">
      <w:start w:val="1"/>
      <w:numFmt w:val="bullet"/>
      <w:lvlText w:val=""/>
      <w:lvlJc w:val="left"/>
      <w:pPr>
        <w:ind w:left="6480" w:hanging="360"/>
      </w:pPr>
      <w:rPr>
        <w:rFonts w:ascii="Wingdings" w:hAnsi="Wingdings" w:hint="default"/>
      </w:rPr>
    </w:lvl>
  </w:abstractNum>
  <w:abstractNum w:abstractNumId="9">
    <w:nsid w:val="222544BB"/>
    <w:multiLevelType w:val="hybridMultilevel"/>
    <w:tmpl w:val="FFFFFFFF"/>
    <w:lvl w:ilvl="0" w:tplc="5EC084CA">
      <w:start w:val="1"/>
      <w:numFmt w:val="bullet"/>
      <w:lvlText w:val=""/>
      <w:lvlJc w:val="left"/>
      <w:pPr>
        <w:ind w:left="720" w:hanging="360"/>
      </w:pPr>
      <w:rPr>
        <w:rFonts w:ascii="Symbol" w:hAnsi="Symbol" w:hint="default"/>
      </w:rPr>
    </w:lvl>
    <w:lvl w:ilvl="1" w:tplc="A866F69A">
      <w:start w:val="1"/>
      <w:numFmt w:val="bullet"/>
      <w:lvlText w:val="o"/>
      <w:lvlJc w:val="left"/>
      <w:pPr>
        <w:ind w:left="1440" w:hanging="360"/>
      </w:pPr>
      <w:rPr>
        <w:rFonts w:ascii="Courier New" w:hAnsi="Courier New" w:hint="default"/>
      </w:rPr>
    </w:lvl>
    <w:lvl w:ilvl="2" w:tplc="1994A7B6">
      <w:start w:val="1"/>
      <w:numFmt w:val="bullet"/>
      <w:lvlText w:val=""/>
      <w:lvlJc w:val="left"/>
      <w:pPr>
        <w:ind w:left="2160" w:hanging="360"/>
      </w:pPr>
      <w:rPr>
        <w:rFonts w:ascii="Wingdings" w:hAnsi="Wingdings" w:hint="default"/>
      </w:rPr>
    </w:lvl>
    <w:lvl w:ilvl="3" w:tplc="9244A1A8">
      <w:start w:val="1"/>
      <w:numFmt w:val="bullet"/>
      <w:lvlText w:val=""/>
      <w:lvlJc w:val="left"/>
      <w:pPr>
        <w:ind w:left="2880" w:hanging="360"/>
      </w:pPr>
      <w:rPr>
        <w:rFonts w:ascii="Symbol" w:hAnsi="Symbol" w:hint="default"/>
      </w:rPr>
    </w:lvl>
    <w:lvl w:ilvl="4" w:tplc="30C42402">
      <w:start w:val="1"/>
      <w:numFmt w:val="bullet"/>
      <w:lvlText w:val="o"/>
      <w:lvlJc w:val="left"/>
      <w:pPr>
        <w:ind w:left="3600" w:hanging="360"/>
      </w:pPr>
      <w:rPr>
        <w:rFonts w:ascii="Courier New" w:hAnsi="Courier New" w:hint="default"/>
      </w:rPr>
    </w:lvl>
    <w:lvl w:ilvl="5" w:tplc="D4288AD6">
      <w:start w:val="1"/>
      <w:numFmt w:val="bullet"/>
      <w:lvlText w:val=""/>
      <w:lvlJc w:val="left"/>
      <w:pPr>
        <w:ind w:left="4320" w:hanging="360"/>
      </w:pPr>
      <w:rPr>
        <w:rFonts w:ascii="Wingdings" w:hAnsi="Wingdings" w:hint="default"/>
      </w:rPr>
    </w:lvl>
    <w:lvl w:ilvl="6" w:tplc="CF848980">
      <w:start w:val="1"/>
      <w:numFmt w:val="bullet"/>
      <w:lvlText w:val=""/>
      <w:lvlJc w:val="left"/>
      <w:pPr>
        <w:ind w:left="5040" w:hanging="360"/>
      </w:pPr>
      <w:rPr>
        <w:rFonts w:ascii="Symbol" w:hAnsi="Symbol" w:hint="default"/>
      </w:rPr>
    </w:lvl>
    <w:lvl w:ilvl="7" w:tplc="6E46D5A4">
      <w:start w:val="1"/>
      <w:numFmt w:val="bullet"/>
      <w:lvlText w:val="o"/>
      <w:lvlJc w:val="left"/>
      <w:pPr>
        <w:ind w:left="5760" w:hanging="360"/>
      </w:pPr>
      <w:rPr>
        <w:rFonts w:ascii="Courier New" w:hAnsi="Courier New" w:hint="default"/>
      </w:rPr>
    </w:lvl>
    <w:lvl w:ilvl="8" w:tplc="8A52DACA">
      <w:start w:val="1"/>
      <w:numFmt w:val="bullet"/>
      <w:lvlText w:val=""/>
      <w:lvlJc w:val="left"/>
      <w:pPr>
        <w:ind w:left="6480" w:hanging="360"/>
      </w:pPr>
      <w:rPr>
        <w:rFonts w:ascii="Wingdings" w:hAnsi="Wingdings" w:hint="default"/>
      </w:rPr>
    </w:lvl>
  </w:abstractNum>
  <w:abstractNum w:abstractNumId="10">
    <w:nsid w:val="22AB612A"/>
    <w:multiLevelType w:val="hybridMultilevel"/>
    <w:tmpl w:val="FFFFFFFF"/>
    <w:lvl w:ilvl="0" w:tplc="9DEE1FB6">
      <w:start w:val="1"/>
      <w:numFmt w:val="decimal"/>
      <w:lvlText w:val="%1."/>
      <w:lvlJc w:val="left"/>
      <w:pPr>
        <w:ind w:left="720" w:hanging="360"/>
      </w:pPr>
    </w:lvl>
    <w:lvl w:ilvl="1" w:tplc="FAFA104C">
      <w:start w:val="1"/>
      <w:numFmt w:val="lowerLetter"/>
      <w:lvlText w:val="%2."/>
      <w:lvlJc w:val="left"/>
      <w:pPr>
        <w:ind w:left="1440" w:hanging="360"/>
      </w:pPr>
    </w:lvl>
    <w:lvl w:ilvl="2" w:tplc="82FA31A2">
      <w:start w:val="1"/>
      <w:numFmt w:val="lowerRoman"/>
      <w:lvlText w:val="%3."/>
      <w:lvlJc w:val="right"/>
      <w:pPr>
        <w:ind w:left="2160" w:hanging="180"/>
      </w:pPr>
    </w:lvl>
    <w:lvl w:ilvl="3" w:tplc="8858126E">
      <w:start w:val="1"/>
      <w:numFmt w:val="decimal"/>
      <w:lvlText w:val="%4."/>
      <w:lvlJc w:val="left"/>
      <w:pPr>
        <w:ind w:left="2880" w:hanging="360"/>
      </w:pPr>
    </w:lvl>
    <w:lvl w:ilvl="4" w:tplc="77A0B340">
      <w:start w:val="1"/>
      <w:numFmt w:val="lowerLetter"/>
      <w:lvlText w:val="%5."/>
      <w:lvlJc w:val="left"/>
      <w:pPr>
        <w:ind w:left="3600" w:hanging="360"/>
      </w:pPr>
    </w:lvl>
    <w:lvl w:ilvl="5" w:tplc="3494646E">
      <w:start w:val="1"/>
      <w:numFmt w:val="lowerRoman"/>
      <w:lvlText w:val="%6."/>
      <w:lvlJc w:val="right"/>
      <w:pPr>
        <w:ind w:left="4320" w:hanging="180"/>
      </w:pPr>
    </w:lvl>
    <w:lvl w:ilvl="6" w:tplc="4A086F0E">
      <w:start w:val="1"/>
      <w:numFmt w:val="decimal"/>
      <w:lvlText w:val="%7."/>
      <w:lvlJc w:val="left"/>
      <w:pPr>
        <w:ind w:left="5040" w:hanging="360"/>
      </w:pPr>
    </w:lvl>
    <w:lvl w:ilvl="7" w:tplc="0D0615E2">
      <w:start w:val="1"/>
      <w:numFmt w:val="lowerLetter"/>
      <w:lvlText w:val="%8."/>
      <w:lvlJc w:val="left"/>
      <w:pPr>
        <w:ind w:left="5760" w:hanging="360"/>
      </w:pPr>
    </w:lvl>
    <w:lvl w:ilvl="8" w:tplc="E8E074C0">
      <w:start w:val="1"/>
      <w:numFmt w:val="lowerRoman"/>
      <w:lvlText w:val="%9."/>
      <w:lvlJc w:val="right"/>
      <w:pPr>
        <w:ind w:left="6480" w:hanging="180"/>
      </w:pPr>
    </w:lvl>
  </w:abstractNum>
  <w:abstractNum w:abstractNumId="11">
    <w:nsid w:val="2B3CBD99"/>
    <w:multiLevelType w:val="hybridMultilevel"/>
    <w:tmpl w:val="FFFFFFFF"/>
    <w:lvl w:ilvl="0" w:tplc="6B02BC8A">
      <w:start w:val="1"/>
      <w:numFmt w:val="bullet"/>
      <w:lvlText w:val=""/>
      <w:lvlJc w:val="left"/>
      <w:pPr>
        <w:ind w:left="720" w:hanging="360"/>
      </w:pPr>
      <w:rPr>
        <w:rFonts w:ascii="Symbol" w:hAnsi="Symbol" w:hint="default"/>
      </w:rPr>
    </w:lvl>
    <w:lvl w:ilvl="1" w:tplc="71F07BBC">
      <w:start w:val="1"/>
      <w:numFmt w:val="bullet"/>
      <w:lvlText w:val="o"/>
      <w:lvlJc w:val="left"/>
      <w:pPr>
        <w:ind w:left="1440" w:hanging="360"/>
      </w:pPr>
      <w:rPr>
        <w:rFonts w:ascii="Courier New" w:hAnsi="Courier New" w:hint="default"/>
      </w:rPr>
    </w:lvl>
    <w:lvl w:ilvl="2" w:tplc="7C6A4E3E">
      <w:start w:val="1"/>
      <w:numFmt w:val="bullet"/>
      <w:lvlText w:val=""/>
      <w:lvlJc w:val="left"/>
      <w:pPr>
        <w:ind w:left="2160" w:hanging="360"/>
      </w:pPr>
      <w:rPr>
        <w:rFonts w:ascii="Wingdings" w:hAnsi="Wingdings" w:hint="default"/>
      </w:rPr>
    </w:lvl>
    <w:lvl w:ilvl="3" w:tplc="05FE3B4C">
      <w:start w:val="1"/>
      <w:numFmt w:val="bullet"/>
      <w:lvlText w:val=""/>
      <w:lvlJc w:val="left"/>
      <w:pPr>
        <w:ind w:left="2880" w:hanging="360"/>
      </w:pPr>
      <w:rPr>
        <w:rFonts w:ascii="Symbol" w:hAnsi="Symbol" w:hint="default"/>
      </w:rPr>
    </w:lvl>
    <w:lvl w:ilvl="4" w:tplc="2CC8382E">
      <w:start w:val="1"/>
      <w:numFmt w:val="bullet"/>
      <w:lvlText w:val="o"/>
      <w:lvlJc w:val="left"/>
      <w:pPr>
        <w:ind w:left="3600" w:hanging="360"/>
      </w:pPr>
      <w:rPr>
        <w:rFonts w:ascii="Courier New" w:hAnsi="Courier New" w:hint="default"/>
      </w:rPr>
    </w:lvl>
    <w:lvl w:ilvl="5" w:tplc="A140A51E">
      <w:start w:val="1"/>
      <w:numFmt w:val="bullet"/>
      <w:lvlText w:val=""/>
      <w:lvlJc w:val="left"/>
      <w:pPr>
        <w:ind w:left="4320" w:hanging="360"/>
      </w:pPr>
      <w:rPr>
        <w:rFonts w:ascii="Wingdings" w:hAnsi="Wingdings" w:hint="default"/>
      </w:rPr>
    </w:lvl>
    <w:lvl w:ilvl="6" w:tplc="0644B7FE">
      <w:start w:val="1"/>
      <w:numFmt w:val="bullet"/>
      <w:lvlText w:val=""/>
      <w:lvlJc w:val="left"/>
      <w:pPr>
        <w:ind w:left="5040" w:hanging="360"/>
      </w:pPr>
      <w:rPr>
        <w:rFonts w:ascii="Symbol" w:hAnsi="Symbol" w:hint="default"/>
      </w:rPr>
    </w:lvl>
    <w:lvl w:ilvl="7" w:tplc="031EFC04">
      <w:start w:val="1"/>
      <w:numFmt w:val="bullet"/>
      <w:lvlText w:val="o"/>
      <w:lvlJc w:val="left"/>
      <w:pPr>
        <w:ind w:left="5760" w:hanging="360"/>
      </w:pPr>
      <w:rPr>
        <w:rFonts w:ascii="Courier New" w:hAnsi="Courier New" w:hint="default"/>
      </w:rPr>
    </w:lvl>
    <w:lvl w:ilvl="8" w:tplc="EB28ED04">
      <w:start w:val="1"/>
      <w:numFmt w:val="bullet"/>
      <w:lvlText w:val=""/>
      <w:lvlJc w:val="left"/>
      <w:pPr>
        <w:ind w:left="6480" w:hanging="360"/>
      </w:pPr>
      <w:rPr>
        <w:rFonts w:ascii="Wingdings" w:hAnsi="Wingdings" w:hint="default"/>
      </w:rPr>
    </w:lvl>
  </w:abstractNum>
  <w:abstractNum w:abstractNumId="12">
    <w:nsid w:val="2BC6E599"/>
    <w:multiLevelType w:val="hybridMultilevel"/>
    <w:tmpl w:val="FFFFFFFF"/>
    <w:lvl w:ilvl="0" w:tplc="E46A37D0">
      <w:start w:val="1"/>
      <w:numFmt w:val="bullet"/>
      <w:lvlText w:val=""/>
      <w:lvlJc w:val="left"/>
      <w:pPr>
        <w:ind w:left="720" w:hanging="360"/>
      </w:pPr>
      <w:rPr>
        <w:rFonts w:ascii="Symbol" w:hAnsi="Symbol" w:hint="default"/>
      </w:rPr>
    </w:lvl>
    <w:lvl w:ilvl="1" w:tplc="AADE8D2A">
      <w:start w:val="1"/>
      <w:numFmt w:val="bullet"/>
      <w:lvlText w:val="o"/>
      <w:lvlJc w:val="left"/>
      <w:pPr>
        <w:ind w:left="1440" w:hanging="360"/>
      </w:pPr>
      <w:rPr>
        <w:rFonts w:ascii="Courier New" w:hAnsi="Courier New" w:hint="default"/>
      </w:rPr>
    </w:lvl>
    <w:lvl w:ilvl="2" w:tplc="0E0AD9F8">
      <w:start w:val="1"/>
      <w:numFmt w:val="bullet"/>
      <w:lvlText w:val=""/>
      <w:lvlJc w:val="left"/>
      <w:pPr>
        <w:ind w:left="2160" w:hanging="360"/>
      </w:pPr>
      <w:rPr>
        <w:rFonts w:ascii="Wingdings" w:hAnsi="Wingdings" w:hint="default"/>
      </w:rPr>
    </w:lvl>
    <w:lvl w:ilvl="3" w:tplc="A11C48C0">
      <w:start w:val="1"/>
      <w:numFmt w:val="bullet"/>
      <w:lvlText w:val=""/>
      <w:lvlJc w:val="left"/>
      <w:pPr>
        <w:ind w:left="2880" w:hanging="360"/>
      </w:pPr>
      <w:rPr>
        <w:rFonts w:ascii="Symbol" w:hAnsi="Symbol" w:hint="default"/>
      </w:rPr>
    </w:lvl>
    <w:lvl w:ilvl="4" w:tplc="80106408">
      <w:start w:val="1"/>
      <w:numFmt w:val="bullet"/>
      <w:lvlText w:val="o"/>
      <w:lvlJc w:val="left"/>
      <w:pPr>
        <w:ind w:left="3600" w:hanging="360"/>
      </w:pPr>
      <w:rPr>
        <w:rFonts w:ascii="Courier New" w:hAnsi="Courier New" w:hint="default"/>
      </w:rPr>
    </w:lvl>
    <w:lvl w:ilvl="5" w:tplc="1884C0E8">
      <w:start w:val="1"/>
      <w:numFmt w:val="bullet"/>
      <w:lvlText w:val=""/>
      <w:lvlJc w:val="left"/>
      <w:pPr>
        <w:ind w:left="4320" w:hanging="360"/>
      </w:pPr>
      <w:rPr>
        <w:rFonts w:ascii="Wingdings" w:hAnsi="Wingdings" w:hint="default"/>
      </w:rPr>
    </w:lvl>
    <w:lvl w:ilvl="6" w:tplc="39C6B114">
      <w:start w:val="1"/>
      <w:numFmt w:val="bullet"/>
      <w:lvlText w:val=""/>
      <w:lvlJc w:val="left"/>
      <w:pPr>
        <w:ind w:left="5040" w:hanging="360"/>
      </w:pPr>
      <w:rPr>
        <w:rFonts w:ascii="Symbol" w:hAnsi="Symbol" w:hint="default"/>
      </w:rPr>
    </w:lvl>
    <w:lvl w:ilvl="7" w:tplc="FAFAD98A">
      <w:start w:val="1"/>
      <w:numFmt w:val="bullet"/>
      <w:lvlText w:val="o"/>
      <w:lvlJc w:val="left"/>
      <w:pPr>
        <w:ind w:left="5760" w:hanging="360"/>
      </w:pPr>
      <w:rPr>
        <w:rFonts w:ascii="Courier New" w:hAnsi="Courier New" w:hint="default"/>
      </w:rPr>
    </w:lvl>
    <w:lvl w:ilvl="8" w:tplc="0888A69A">
      <w:start w:val="1"/>
      <w:numFmt w:val="bullet"/>
      <w:lvlText w:val=""/>
      <w:lvlJc w:val="left"/>
      <w:pPr>
        <w:ind w:left="6480" w:hanging="360"/>
      </w:pPr>
      <w:rPr>
        <w:rFonts w:ascii="Wingdings" w:hAnsi="Wingdings" w:hint="default"/>
      </w:rPr>
    </w:lvl>
  </w:abstractNum>
  <w:abstractNum w:abstractNumId="13">
    <w:nsid w:val="34025E79"/>
    <w:multiLevelType w:val="hybridMultilevel"/>
    <w:tmpl w:val="FFFFFFFF"/>
    <w:lvl w:ilvl="0" w:tplc="812CE3DE">
      <w:start w:val="1"/>
      <w:numFmt w:val="decimal"/>
      <w:lvlText w:val="%1."/>
      <w:lvlJc w:val="left"/>
      <w:pPr>
        <w:ind w:left="720" w:hanging="360"/>
      </w:pPr>
    </w:lvl>
    <w:lvl w:ilvl="1" w:tplc="3730A6F4">
      <w:start w:val="1"/>
      <w:numFmt w:val="lowerLetter"/>
      <w:lvlText w:val="%2."/>
      <w:lvlJc w:val="left"/>
      <w:pPr>
        <w:ind w:left="1440" w:hanging="360"/>
      </w:pPr>
    </w:lvl>
    <w:lvl w:ilvl="2" w:tplc="5BEA7A3A">
      <w:start w:val="1"/>
      <w:numFmt w:val="lowerRoman"/>
      <w:lvlText w:val="%3."/>
      <w:lvlJc w:val="right"/>
      <w:pPr>
        <w:ind w:left="2160" w:hanging="180"/>
      </w:pPr>
    </w:lvl>
    <w:lvl w:ilvl="3" w:tplc="67D01C3C">
      <w:start w:val="1"/>
      <w:numFmt w:val="decimal"/>
      <w:lvlText w:val="%4."/>
      <w:lvlJc w:val="left"/>
      <w:pPr>
        <w:ind w:left="2880" w:hanging="360"/>
      </w:pPr>
    </w:lvl>
    <w:lvl w:ilvl="4" w:tplc="AD0E7DB6">
      <w:start w:val="1"/>
      <w:numFmt w:val="lowerLetter"/>
      <w:lvlText w:val="%5."/>
      <w:lvlJc w:val="left"/>
      <w:pPr>
        <w:ind w:left="3600" w:hanging="360"/>
      </w:pPr>
    </w:lvl>
    <w:lvl w:ilvl="5" w:tplc="290C29EA">
      <w:start w:val="1"/>
      <w:numFmt w:val="lowerRoman"/>
      <w:lvlText w:val="%6."/>
      <w:lvlJc w:val="right"/>
      <w:pPr>
        <w:ind w:left="4320" w:hanging="180"/>
      </w:pPr>
    </w:lvl>
    <w:lvl w:ilvl="6" w:tplc="7146F95A">
      <w:start w:val="1"/>
      <w:numFmt w:val="decimal"/>
      <w:lvlText w:val="%7."/>
      <w:lvlJc w:val="left"/>
      <w:pPr>
        <w:ind w:left="5040" w:hanging="360"/>
      </w:pPr>
    </w:lvl>
    <w:lvl w:ilvl="7" w:tplc="ABFA29EE">
      <w:start w:val="1"/>
      <w:numFmt w:val="lowerLetter"/>
      <w:lvlText w:val="%8."/>
      <w:lvlJc w:val="left"/>
      <w:pPr>
        <w:ind w:left="5760" w:hanging="360"/>
      </w:pPr>
    </w:lvl>
    <w:lvl w:ilvl="8" w:tplc="FFBA4AA4">
      <w:start w:val="1"/>
      <w:numFmt w:val="lowerRoman"/>
      <w:lvlText w:val="%9."/>
      <w:lvlJc w:val="right"/>
      <w:pPr>
        <w:ind w:left="6480" w:hanging="180"/>
      </w:pPr>
    </w:lvl>
  </w:abstractNum>
  <w:abstractNum w:abstractNumId="14">
    <w:nsid w:val="370A06DC"/>
    <w:multiLevelType w:val="hybridMultilevel"/>
    <w:tmpl w:val="FFFFFFFF"/>
    <w:lvl w:ilvl="0" w:tplc="91367100">
      <w:start w:val="1"/>
      <w:numFmt w:val="bullet"/>
      <w:lvlText w:val=""/>
      <w:lvlJc w:val="left"/>
      <w:pPr>
        <w:ind w:left="720" w:hanging="360"/>
      </w:pPr>
      <w:rPr>
        <w:rFonts w:ascii="Symbol" w:hAnsi="Symbol" w:hint="default"/>
      </w:rPr>
    </w:lvl>
    <w:lvl w:ilvl="1" w:tplc="6FE2AD1C">
      <w:start w:val="1"/>
      <w:numFmt w:val="bullet"/>
      <w:lvlText w:val="o"/>
      <w:lvlJc w:val="left"/>
      <w:pPr>
        <w:ind w:left="1440" w:hanging="360"/>
      </w:pPr>
      <w:rPr>
        <w:rFonts w:ascii="Courier New" w:hAnsi="Courier New" w:hint="default"/>
      </w:rPr>
    </w:lvl>
    <w:lvl w:ilvl="2" w:tplc="BEB49252">
      <w:start w:val="1"/>
      <w:numFmt w:val="bullet"/>
      <w:lvlText w:val=""/>
      <w:lvlJc w:val="left"/>
      <w:pPr>
        <w:ind w:left="2160" w:hanging="360"/>
      </w:pPr>
      <w:rPr>
        <w:rFonts w:ascii="Wingdings" w:hAnsi="Wingdings" w:hint="default"/>
      </w:rPr>
    </w:lvl>
    <w:lvl w:ilvl="3" w:tplc="F6CED3B4">
      <w:start w:val="1"/>
      <w:numFmt w:val="bullet"/>
      <w:lvlText w:val=""/>
      <w:lvlJc w:val="left"/>
      <w:pPr>
        <w:ind w:left="2880" w:hanging="360"/>
      </w:pPr>
      <w:rPr>
        <w:rFonts w:ascii="Symbol" w:hAnsi="Symbol" w:hint="default"/>
      </w:rPr>
    </w:lvl>
    <w:lvl w:ilvl="4" w:tplc="16946AFA">
      <w:start w:val="1"/>
      <w:numFmt w:val="bullet"/>
      <w:lvlText w:val="o"/>
      <w:lvlJc w:val="left"/>
      <w:pPr>
        <w:ind w:left="3600" w:hanging="360"/>
      </w:pPr>
      <w:rPr>
        <w:rFonts w:ascii="Courier New" w:hAnsi="Courier New" w:hint="default"/>
      </w:rPr>
    </w:lvl>
    <w:lvl w:ilvl="5" w:tplc="80E08B44">
      <w:start w:val="1"/>
      <w:numFmt w:val="bullet"/>
      <w:lvlText w:val=""/>
      <w:lvlJc w:val="left"/>
      <w:pPr>
        <w:ind w:left="4320" w:hanging="360"/>
      </w:pPr>
      <w:rPr>
        <w:rFonts w:ascii="Wingdings" w:hAnsi="Wingdings" w:hint="default"/>
      </w:rPr>
    </w:lvl>
    <w:lvl w:ilvl="6" w:tplc="3DCC1B2E">
      <w:start w:val="1"/>
      <w:numFmt w:val="bullet"/>
      <w:lvlText w:val=""/>
      <w:lvlJc w:val="left"/>
      <w:pPr>
        <w:ind w:left="5040" w:hanging="360"/>
      </w:pPr>
      <w:rPr>
        <w:rFonts w:ascii="Symbol" w:hAnsi="Symbol" w:hint="default"/>
      </w:rPr>
    </w:lvl>
    <w:lvl w:ilvl="7" w:tplc="FF8E7CE2">
      <w:start w:val="1"/>
      <w:numFmt w:val="bullet"/>
      <w:lvlText w:val="o"/>
      <w:lvlJc w:val="left"/>
      <w:pPr>
        <w:ind w:left="5760" w:hanging="360"/>
      </w:pPr>
      <w:rPr>
        <w:rFonts w:ascii="Courier New" w:hAnsi="Courier New" w:hint="default"/>
      </w:rPr>
    </w:lvl>
    <w:lvl w:ilvl="8" w:tplc="874CDA40">
      <w:start w:val="1"/>
      <w:numFmt w:val="bullet"/>
      <w:lvlText w:val=""/>
      <w:lvlJc w:val="left"/>
      <w:pPr>
        <w:ind w:left="6480" w:hanging="360"/>
      </w:pPr>
      <w:rPr>
        <w:rFonts w:ascii="Wingdings" w:hAnsi="Wingdings" w:hint="default"/>
      </w:rPr>
    </w:lvl>
  </w:abstractNum>
  <w:abstractNum w:abstractNumId="15">
    <w:nsid w:val="3C335E5B"/>
    <w:multiLevelType w:val="hybridMultilevel"/>
    <w:tmpl w:val="FFFFFFFF"/>
    <w:lvl w:ilvl="0" w:tplc="9A183526">
      <w:start w:val="1"/>
      <w:numFmt w:val="bullet"/>
      <w:lvlText w:val=""/>
      <w:lvlJc w:val="left"/>
      <w:pPr>
        <w:ind w:left="720" w:hanging="360"/>
      </w:pPr>
      <w:rPr>
        <w:rFonts w:ascii="Symbol" w:hAnsi="Symbol" w:hint="default"/>
      </w:rPr>
    </w:lvl>
    <w:lvl w:ilvl="1" w:tplc="76E2251A">
      <w:start w:val="1"/>
      <w:numFmt w:val="bullet"/>
      <w:lvlText w:val="o"/>
      <w:lvlJc w:val="left"/>
      <w:pPr>
        <w:ind w:left="1440" w:hanging="360"/>
      </w:pPr>
      <w:rPr>
        <w:rFonts w:ascii="Courier New" w:hAnsi="Courier New" w:hint="default"/>
      </w:rPr>
    </w:lvl>
    <w:lvl w:ilvl="2" w:tplc="A4386F54">
      <w:start w:val="1"/>
      <w:numFmt w:val="bullet"/>
      <w:lvlText w:val=""/>
      <w:lvlJc w:val="left"/>
      <w:pPr>
        <w:ind w:left="2160" w:hanging="360"/>
      </w:pPr>
      <w:rPr>
        <w:rFonts w:ascii="Wingdings" w:hAnsi="Wingdings" w:hint="default"/>
      </w:rPr>
    </w:lvl>
    <w:lvl w:ilvl="3" w:tplc="76E0D618">
      <w:start w:val="1"/>
      <w:numFmt w:val="bullet"/>
      <w:lvlText w:val=""/>
      <w:lvlJc w:val="left"/>
      <w:pPr>
        <w:ind w:left="2880" w:hanging="360"/>
      </w:pPr>
      <w:rPr>
        <w:rFonts w:ascii="Symbol" w:hAnsi="Symbol" w:hint="default"/>
      </w:rPr>
    </w:lvl>
    <w:lvl w:ilvl="4" w:tplc="F67C9B9A">
      <w:start w:val="1"/>
      <w:numFmt w:val="bullet"/>
      <w:lvlText w:val="o"/>
      <w:lvlJc w:val="left"/>
      <w:pPr>
        <w:ind w:left="3600" w:hanging="360"/>
      </w:pPr>
      <w:rPr>
        <w:rFonts w:ascii="Courier New" w:hAnsi="Courier New" w:hint="default"/>
      </w:rPr>
    </w:lvl>
    <w:lvl w:ilvl="5" w:tplc="F53CA4BC">
      <w:start w:val="1"/>
      <w:numFmt w:val="bullet"/>
      <w:lvlText w:val=""/>
      <w:lvlJc w:val="left"/>
      <w:pPr>
        <w:ind w:left="4320" w:hanging="360"/>
      </w:pPr>
      <w:rPr>
        <w:rFonts w:ascii="Wingdings" w:hAnsi="Wingdings" w:hint="default"/>
      </w:rPr>
    </w:lvl>
    <w:lvl w:ilvl="6" w:tplc="7150948A">
      <w:start w:val="1"/>
      <w:numFmt w:val="bullet"/>
      <w:lvlText w:val=""/>
      <w:lvlJc w:val="left"/>
      <w:pPr>
        <w:ind w:left="5040" w:hanging="360"/>
      </w:pPr>
      <w:rPr>
        <w:rFonts w:ascii="Symbol" w:hAnsi="Symbol" w:hint="default"/>
      </w:rPr>
    </w:lvl>
    <w:lvl w:ilvl="7" w:tplc="D898E0C2">
      <w:start w:val="1"/>
      <w:numFmt w:val="bullet"/>
      <w:lvlText w:val="o"/>
      <w:lvlJc w:val="left"/>
      <w:pPr>
        <w:ind w:left="5760" w:hanging="360"/>
      </w:pPr>
      <w:rPr>
        <w:rFonts w:ascii="Courier New" w:hAnsi="Courier New" w:hint="default"/>
      </w:rPr>
    </w:lvl>
    <w:lvl w:ilvl="8" w:tplc="F7F88004">
      <w:start w:val="1"/>
      <w:numFmt w:val="bullet"/>
      <w:lvlText w:val=""/>
      <w:lvlJc w:val="left"/>
      <w:pPr>
        <w:ind w:left="6480" w:hanging="360"/>
      </w:pPr>
      <w:rPr>
        <w:rFonts w:ascii="Wingdings" w:hAnsi="Wingdings" w:hint="default"/>
      </w:rPr>
    </w:lvl>
  </w:abstractNum>
  <w:abstractNum w:abstractNumId="16">
    <w:nsid w:val="3FA4FAAC"/>
    <w:multiLevelType w:val="hybridMultilevel"/>
    <w:tmpl w:val="FFFFFFFF"/>
    <w:lvl w:ilvl="0" w:tplc="B214416A">
      <w:start w:val="1"/>
      <w:numFmt w:val="bullet"/>
      <w:lvlText w:val=""/>
      <w:lvlJc w:val="left"/>
      <w:pPr>
        <w:ind w:left="720" w:hanging="360"/>
      </w:pPr>
      <w:rPr>
        <w:rFonts w:ascii="Symbol" w:hAnsi="Symbol" w:hint="default"/>
      </w:rPr>
    </w:lvl>
    <w:lvl w:ilvl="1" w:tplc="CD7A6766">
      <w:start w:val="1"/>
      <w:numFmt w:val="bullet"/>
      <w:lvlText w:val="o"/>
      <w:lvlJc w:val="left"/>
      <w:pPr>
        <w:ind w:left="1440" w:hanging="360"/>
      </w:pPr>
      <w:rPr>
        <w:rFonts w:ascii="Courier New" w:hAnsi="Courier New" w:hint="default"/>
      </w:rPr>
    </w:lvl>
    <w:lvl w:ilvl="2" w:tplc="315C01DC">
      <w:start w:val="1"/>
      <w:numFmt w:val="bullet"/>
      <w:lvlText w:val=""/>
      <w:lvlJc w:val="left"/>
      <w:pPr>
        <w:ind w:left="2160" w:hanging="360"/>
      </w:pPr>
      <w:rPr>
        <w:rFonts w:ascii="Wingdings" w:hAnsi="Wingdings" w:hint="default"/>
      </w:rPr>
    </w:lvl>
    <w:lvl w:ilvl="3" w:tplc="99BAFA38">
      <w:start w:val="1"/>
      <w:numFmt w:val="bullet"/>
      <w:lvlText w:val=""/>
      <w:lvlJc w:val="left"/>
      <w:pPr>
        <w:ind w:left="2880" w:hanging="360"/>
      </w:pPr>
      <w:rPr>
        <w:rFonts w:ascii="Symbol" w:hAnsi="Symbol" w:hint="default"/>
      </w:rPr>
    </w:lvl>
    <w:lvl w:ilvl="4" w:tplc="F2B4870C">
      <w:start w:val="1"/>
      <w:numFmt w:val="bullet"/>
      <w:lvlText w:val="o"/>
      <w:lvlJc w:val="left"/>
      <w:pPr>
        <w:ind w:left="3600" w:hanging="360"/>
      </w:pPr>
      <w:rPr>
        <w:rFonts w:ascii="Courier New" w:hAnsi="Courier New" w:hint="default"/>
      </w:rPr>
    </w:lvl>
    <w:lvl w:ilvl="5" w:tplc="4A5C1062">
      <w:start w:val="1"/>
      <w:numFmt w:val="bullet"/>
      <w:lvlText w:val=""/>
      <w:lvlJc w:val="left"/>
      <w:pPr>
        <w:ind w:left="4320" w:hanging="360"/>
      </w:pPr>
      <w:rPr>
        <w:rFonts w:ascii="Wingdings" w:hAnsi="Wingdings" w:hint="default"/>
      </w:rPr>
    </w:lvl>
    <w:lvl w:ilvl="6" w:tplc="FCAC04FA">
      <w:start w:val="1"/>
      <w:numFmt w:val="bullet"/>
      <w:lvlText w:val=""/>
      <w:lvlJc w:val="left"/>
      <w:pPr>
        <w:ind w:left="5040" w:hanging="360"/>
      </w:pPr>
      <w:rPr>
        <w:rFonts w:ascii="Symbol" w:hAnsi="Symbol" w:hint="default"/>
      </w:rPr>
    </w:lvl>
    <w:lvl w:ilvl="7" w:tplc="2A5ED944">
      <w:start w:val="1"/>
      <w:numFmt w:val="bullet"/>
      <w:lvlText w:val="o"/>
      <w:lvlJc w:val="left"/>
      <w:pPr>
        <w:ind w:left="5760" w:hanging="360"/>
      </w:pPr>
      <w:rPr>
        <w:rFonts w:ascii="Courier New" w:hAnsi="Courier New" w:hint="default"/>
      </w:rPr>
    </w:lvl>
    <w:lvl w:ilvl="8" w:tplc="97A06B82">
      <w:start w:val="1"/>
      <w:numFmt w:val="bullet"/>
      <w:lvlText w:val=""/>
      <w:lvlJc w:val="left"/>
      <w:pPr>
        <w:ind w:left="6480" w:hanging="360"/>
      </w:pPr>
      <w:rPr>
        <w:rFonts w:ascii="Wingdings" w:hAnsi="Wingdings" w:hint="default"/>
      </w:rPr>
    </w:lvl>
  </w:abstractNum>
  <w:abstractNum w:abstractNumId="17">
    <w:nsid w:val="46848026"/>
    <w:multiLevelType w:val="hybridMultilevel"/>
    <w:tmpl w:val="FFFFFFFF"/>
    <w:lvl w:ilvl="0" w:tplc="196484D4">
      <w:start w:val="1"/>
      <w:numFmt w:val="bullet"/>
      <w:lvlText w:val=""/>
      <w:lvlJc w:val="left"/>
      <w:pPr>
        <w:ind w:left="720" w:hanging="360"/>
      </w:pPr>
      <w:rPr>
        <w:rFonts w:ascii="Symbol" w:hAnsi="Symbol" w:hint="default"/>
      </w:rPr>
    </w:lvl>
    <w:lvl w:ilvl="1" w:tplc="3B36D406">
      <w:start w:val="1"/>
      <w:numFmt w:val="bullet"/>
      <w:lvlText w:val="o"/>
      <w:lvlJc w:val="left"/>
      <w:pPr>
        <w:ind w:left="1440" w:hanging="360"/>
      </w:pPr>
      <w:rPr>
        <w:rFonts w:ascii="Courier New" w:hAnsi="Courier New" w:hint="default"/>
      </w:rPr>
    </w:lvl>
    <w:lvl w:ilvl="2" w:tplc="94D2C68E">
      <w:start w:val="1"/>
      <w:numFmt w:val="bullet"/>
      <w:lvlText w:val=""/>
      <w:lvlJc w:val="left"/>
      <w:pPr>
        <w:ind w:left="2160" w:hanging="360"/>
      </w:pPr>
      <w:rPr>
        <w:rFonts w:ascii="Wingdings" w:hAnsi="Wingdings" w:hint="default"/>
      </w:rPr>
    </w:lvl>
    <w:lvl w:ilvl="3" w:tplc="D8CCB41C">
      <w:start w:val="1"/>
      <w:numFmt w:val="bullet"/>
      <w:lvlText w:val=""/>
      <w:lvlJc w:val="left"/>
      <w:pPr>
        <w:ind w:left="2880" w:hanging="360"/>
      </w:pPr>
      <w:rPr>
        <w:rFonts w:ascii="Symbol" w:hAnsi="Symbol" w:hint="default"/>
      </w:rPr>
    </w:lvl>
    <w:lvl w:ilvl="4" w:tplc="0FCAFE1C">
      <w:start w:val="1"/>
      <w:numFmt w:val="bullet"/>
      <w:lvlText w:val="o"/>
      <w:lvlJc w:val="left"/>
      <w:pPr>
        <w:ind w:left="3600" w:hanging="360"/>
      </w:pPr>
      <w:rPr>
        <w:rFonts w:ascii="Courier New" w:hAnsi="Courier New" w:hint="default"/>
      </w:rPr>
    </w:lvl>
    <w:lvl w:ilvl="5" w:tplc="449EC6B0">
      <w:start w:val="1"/>
      <w:numFmt w:val="bullet"/>
      <w:lvlText w:val=""/>
      <w:lvlJc w:val="left"/>
      <w:pPr>
        <w:ind w:left="4320" w:hanging="360"/>
      </w:pPr>
      <w:rPr>
        <w:rFonts w:ascii="Wingdings" w:hAnsi="Wingdings" w:hint="default"/>
      </w:rPr>
    </w:lvl>
    <w:lvl w:ilvl="6" w:tplc="D0943752">
      <w:start w:val="1"/>
      <w:numFmt w:val="bullet"/>
      <w:lvlText w:val=""/>
      <w:lvlJc w:val="left"/>
      <w:pPr>
        <w:ind w:left="5040" w:hanging="360"/>
      </w:pPr>
      <w:rPr>
        <w:rFonts w:ascii="Symbol" w:hAnsi="Symbol" w:hint="default"/>
      </w:rPr>
    </w:lvl>
    <w:lvl w:ilvl="7" w:tplc="D2AC9E64">
      <w:start w:val="1"/>
      <w:numFmt w:val="bullet"/>
      <w:lvlText w:val="o"/>
      <w:lvlJc w:val="left"/>
      <w:pPr>
        <w:ind w:left="5760" w:hanging="360"/>
      </w:pPr>
      <w:rPr>
        <w:rFonts w:ascii="Courier New" w:hAnsi="Courier New" w:hint="default"/>
      </w:rPr>
    </w:lvl>
    <w:lvl w:ilvl="8" w:tplc="D05E471E">
      <w:start w:val="1"/>
      <w:numFmt w:val="bullet"/>
      <w:lvlText w:val=""/>
      <w:lvlJc w:val="left"/>
      <w:pPr>
        <w:ind w:left="6480" w:hanging="360"/>
      </w:pPr>
      <w:rPr>
        <w:rFonts w:ascii="Wingdings" w:hAnsi="Wingdings" w:hint="default"/>
      </w:rPr>
    </w:lvl>
  </w:abstractNum>
  <w:abstractNum w:abstractNumId="18">
    <w:nsid w:val="46DCC55E"/>
    <w:multiLevelType w:val="hybridMultilevel"/>
    <w:tmpl w:val="FFFFFFFF"/>
    <w:lvl w:ilvl="0" w:tplc="D1F6685E">
      <w:start w:val="1"/>
      <w:numFmt w:val="decimal"/>
      <w:lvlText w:val="%1."/>
      <w:lvlJc w:val="left"/>
      <w:pPr>
        <w:ind w:left="720" w:hanging="360"/>
      </w:pPr>
    </w:lvl>
    <w:lvl w:ilvl="1" w:tplc="41664912">
      <w:start w:val="1"/>
      <w:numFmt w:val="lowerLetter"/>
      <w:lvlText w:val="%2."/>
      <w:lvlJc w:val="left"/>
      <w:pPr>
        <w:ind w:left="1440" w:hanging="360"/>
      </w:pPr>
    </w:lvl>
    <w:lvl w:ilvl="2" w:tplc="A3603BE8">
      <w:start w:val="1"/>
      <w:numFmt w:val="lowerRoman"/>
      <w:lvlText w:val="%3."/>
      <w:lvlJc w:val="right"/>
      <w:pPr>
        <w:ind w:left="2160" w:hanging="180"/>
      </w:pPr>
    </w:lvl>
    <w:lvl w:ilvl="3" w:tplc="C2AE34C0">
      <w:start w:val="1"/>
      <w:numFmt w:val="decimal"/>
      <w:lvlText w:val="%4."/>
      <w:lvlJc w:val="left"/>
      <w:pPr>
        <w:ind w:left="2880" w:hanging="360"/>
      </w:pPr>
    </w:lvl>
    <w:lvl w:ilvl="4" w:tplc="31224820">
      <w:start w:val="1"/>
      <w:numFmt w:val="lowerLetter"/>
      <w:lvlText w:val="%5."/>
      <w:lvlJc w:val="left"/>
      <w:pPr>
        <w:ind w:left="3600" w:hanging="360"/>
      </w:pPr>
    </w:lvl>
    <w:lvl w:ilvl="5" w:tplc="87E618CA">
      <w:start w:val="1"/>
      <w:numFmt w:val="lowerRoman"/>
      <w:lvlText w:val="%6."/>
      <w:lvlJc w:val="right"/>
      <w:pPr>
        <w:ind w:left="4320" w:hanging="180"/>
      </w:pPr>
    </w:lvl>
    <w:lvl w:ilvl="6" w:tplc="7AA6D300">
      <w:start w:val="1"/>
      <w:numFmt w:val="decimal"/>
      <w:lvlText w:val="%7."/>
      <w:lvlJc w:val="left"/>
      <w:pPr>
        <w:ind w:left="5040" w:hanging="360"/>
      </w:pPr>
    </w:lvl>
    <w:lvl w:ilvl="7" w:tplc="5010FC32">
      <w:start w:val="1"/>
      <w:numFmt w:val="lowerLetter"/>
      <w:lvlText w:val="%8."/>
      <w:lvlJc w:val="left"/>
      <w:pPr>
        <w:ind w:left="5760" w:hanging="360"/>
      </w:pPr>
    </w:lvl>
    <w:lvl w:ilvl="8" w:tplc="D2D83D82">
      <w:start w:val="1"/>
      <w:numFmt w:val="lowerRoman"/>
      <w:lvlText w:val="%9."/>
      <w:lvlJc w:val="right"/>
      <w:pPr>
        <w:ind w:left="6480" w:hanging="180"/>
      </w:pPr>
    </w:lvl>
  </w:abstractNum>
  <w:abstractNum w:abstractNumId="19">
    <w:nsid w:val="492C3AB1"/>
    <w:multiLevelType w:val="hybridMultilevel"/>
    <w:tmpl w:val="FFFFFFFF"/>
    <w:lvl w:ilvl="0" w:tplc="594E68EA">
      <w:start w:val="1"/>
      <w:numFmt w:val="decimal"/>
      <w:lvlText w:val="%1."/>
      <w:lvlJc w:val="left"/>
      <w:pPr>
        <w:ind w:left="720" w:hanging="360"/>
      </w:pPr>
    </w:lvl>
    <w:lvl w:ilvl="1" w:tplc="31B67E34">
      <w:start w:val="1"/>
      <w:numFmt w:val="lowerLetter"/>
      <w:lvlText w:val="%2."/>
      <w:lvlJc w:val="left"/>
      <w:pPr>
        <w:ind w:left="1440" w:hanging="360"/>
      </w:pPr>
    </w:lvl>
    <w:lvl w:ilvl="2" w:tplc="12C21280">
      <w:start w:val="1"/>
      <w:numFmt w:val="lowerRoman"/>
      <w:lvlText w:val="%3."/>
      <w:lvlJc w:val="right"/>
      <w:pPr>
        <w:ind w:left="2160" w:hanging="180"/>
      </w:pPr>
    </w:lvl>
    <w:lvl w:ilvl="3" w:tplc="FFA62D4C">
      <w:start w:val="1"/>
      <w:numFmt w:val="decimal"/>
      <w:lvlText w:val="%4."/>
      <w:lvlJc w:val="left"/>
      <w:pPr>
        <w:ind w:left="2880" w:hanging="360"/>
      </w:pPr>
    </w:lvl>
    <w:lvl w:ilvl="4" w:tplc="102CD0CC">
      <w:start w:val="1"/>
      <w:numFmt w:val="lowerLetter"/>
      <w:lvlText w:val="%5."/>
      <w:lvlJc w:val="left"/>
      <w:pPr>
        <w:ind w:left="3600" w:hanging="360"/>
      </w:pPr>
    </w:lvl>
    <w:lvl w:ilvl="5" w:tplc="DDF832C4">
      <w:start w:val="1"/>
      <w:numFmt w:val="lowerRoman"/>
      <w:lvlText w:val="%6."/>
      <w:lvlJc w:val="right"/>
      <w:pPr>
        <w:ind w:left="4320" w:hanging="180"/>
      </w:pPr>
    </w:lvl>
    <w:lvl w:ilvl="6" w:tplc="E5D6CAE2">
      <w:start w:val="1"/>
      <w:numFmt w:val="decimal"/>
      <w:lvlText w:val="%7."/>
      <w:lvlJc w:val="left"/>
      <w:pPr>
        <w:ind w:left="5040" w:hanging="360"/>
      </w:pPr>
    </w:lvl>
    <w:lvl w:ilvl="7" w:tplc="F56CC25E">
      <w:start w:val="1"/>
      <w:numFmt w:val="lowerLetter"/>
      <w:lvlText w:val="%8."/>
      <w:lvlJc w:val="left"/>
      <w:pPr>
        <w:ind w:left="5760" w:hanging="360"/>
      </w:pPr>
    </w:lvl>
    <w:lvl w:ilvl="8" w:tplc="34528D20">
      <w:start w:val="1"/>
      <w:numFmt w:val="lowerRoman"/>
      <w:lvlText w:val="%9."/>
      <w:lvlJc w:val="right"/>
      <w:pPr>
        <w:ind w:left="6480" w:hanging="180"/>
      </w:pPr>
    </w:lvl>
  </w:abstractNum>
  <w:abstractNum w:abstractNumId="20">
    <w:nsid w:val="4A5DA8CC"/>
    <w:multiLevelType w:val="hybridMultilevel"/>
    <w:tmpl w:val="FFFFFFFF"/>
    <w:lvl w:ilvl="0" w:tplc="CBE47B8C">
      <w:start w:val="1"/>
      <w:numFmt w:val="decimal"/>
      <w:lvlText w:val="%1."/>
      <w:lvlJc w:val="left"/>
      <w:pPr>
        <w:ind w:left="720" w:hanging="360"/>
      </w:pPr>
    </w:lvl>
    <w:lvl w:ilvl="1" w:tplc="4A9CCC84">
      <w:start w:val="1"/>
      <w:numFmt w:val="lowerLetter"/>
      <w:lvlText w:val="%2."/>
      <w:lvlJc w:val="left"/>
      <w:pPr>
        <w:ind w:left="1440" w:hanging="360"/>
      </w:pPr>
    </w:lvl>
    <w:lvl w:ilvl="2" w:tplc="60668290">
      <w:start w:val="1"/>
      <w:numFmt w:val="lowerRoman"/>
      <w:lvlText w:val="%3."/>
      <w:lvlJc w:val="right"/>
      <w:pPr>
        <w:ind w:left="2160" w:hanging="180"/>
      </w:pPr>
    </w:lvl>
    <w:lvl w:ilvl="3" w:tplc="73FE5B66">
      <w:start w:val="1"/>
      <w:numFmt w:val="decimal"/>
      <w:lvlText w:val="%4."/>
      <w:lvlJc w:val="left"/>
      <w:pPr>
        <w:ind w:left="2880" w:hanging="360"/>
      </w:pPr>
    </w:lvl>
    <w:lvl w:ilvl="4" w:tplc="B01A684A">
      <w:start w:val="1"/>
      <w:numFmt w:val="lowerLetter"/>
      <w:lvlText w:val="%5."/>
      <w:lvlJc w:val="left"/>
      <w:pPr>
        <w:ind w:left="3600" w:hanging="360"/>
      </w:pPr>
    </w:lvl>
    <w:lvl w:ilvl="5" w:tplc="6798BBDE">
      <w:start w:val="1"/>
      <w:numFmt w:val="lowerRoman"/>
      <w:lvlText w:val="%6."/>
      <w:lvlJc w:val="right"/>
      <w:pPr>
        <w:ind w:left="4320" w:hanging="180"/>
      </w:pPr>
    </w:lvl>
    <w:lvl w:ilvl="6" w:tplc="A7CEFD26">
      <w:start w:val="1"/>
      <w:numFmt w:val="decimal"/>
      <w:lvlText w:val="%7."/>
      <w:lvlJc w:val="left"/>
      <w:pPr>
        <w:ind w:left="5040" w:hanging="360"/>
      </w:pPr>
    </w:lvl>
    <w:lvl w:ilvl="7" w:tplc="29840EE0">
      <w:start w:val="1"/>
      <w:numFmt w:val="lowerLetter"/>
      <w:lvlText w:val="%8."/>
      <w:lvlJc w:val="left"/>
      <w:pPr>
        <w:ind w:left="5760" w:hanging="360"/>
      </w:pPr>
    </w:lvl>
    <w:lvl w:ilvl="8" w:tplc="0E7606B8">
      <w:start w:val="1"/>
      <w:numFmt w:val="lowerRoman"/>
      <w:lvlText w:val="%9."/>
      <w:lvlJc w:val="right"/>
      <w:pPr>
        <w:ind w:left="6480" w:hanging="180"/>
      </w:pPr>
    </w:lvl>
  </w:abstractNum>
  <w:abstractNum w:abstractNumId="21">
    <w:nsid w:val="4D064F45"/>
    <w:multiLevelType w:val="hybridMultilevel"/>
    <w:tmpl w:val="FFFFFFFF"/>
    <w:lvl w:ilvl="0" w:tplc="1FE26CD2">
      <w:start w:val="1"/>
      <w:numFmt w:val="bullet"/>
      <w:lvlText w:val=""/>
      <w:lvlJc w:val="left"/>
      <w:pPr>
        <w:ind w:left="720" w:hanging="360"/>
      </w:pPr>
      <w:rPr>
        <w:rFonts w:ascii="Symbol" w:hAnsi="Symbol" w:hint="default"/>
      </w:rPr>
    </w:lvl>
    <w:lvl w:ilvl="1" w:tplc="41921004">
      <w:start w:val="1"/>
      <w:numFmt w:val="bullet"/>
      <w:lvlText w:val="o"/>
      <w:lvlJc w:val="left"/>
      <w:pPr>
        <w:ind w:left="1440" w:hanging="360"/>
      </w:pPr>
      <w:rPr>
        <w:rFonts w:ascii="Courier New" w:hAnsi="Courier New" w:hint="default"/>
      </w:rPr>
    </w:lvl>
    <w:lvl w:ilvl="2" w:tplc="D2848C10">
      <w:start w:val="1"/>
      <w:numFmt w:val="bullet"/>
      <w:lvlText w:val=""/>
      <w:lvlJc w:val="left"/>
      <w:pPr>
        <w:ind w:left="2160" w:hanging="360"/>
      </w:pPr>
      <w:rPr>
        <w:rFonts w:ascii="Wingdings" w:hAnsi="Wingdings" w:hint="default"/>
      </w:rPr>
    </w:lvl>
    <w:lvl w:ilvl="3" w:tplc="AAF64C64">
      <w:start w:val="1"/>
      <w:numFmt w:val="bullet"/>
      <w:lvlText w:val=""/>
      <w:lvlJc w:val="left"/>
      <w:pPr>
        <w:ind w:left="2880" w:hanging="360"/>
      </w:pPr>
      <w:rPr>
        <w:rFonts w:ascii="Symbol" w:hAnsi="Symbol" w:hint="default"/>
      </w:rPr>
    </w:lvl>
    <w:lvl w:ilvl="4" w:tplc="30F230AA">
      <w:start w:val="1"/>
      <w:numFmt w:val="bullet"/>
      <w:lvlText w:val="o"/>
      <w:lvlJc w:val="left"/>
      <w:pPr>
        <w:ind w:left="3600" w:hanging="360"/>
      </w:pPr>
      <w:rPr>
        <w:rFonts w:ascii="Courier New" w:hAnsi="Courier New" w:hint="default"/>
      </w:rPr>
    </w:lvl>
    <w:lvl w:ilvl="5" w:tplc="6A780AAC">
      <w:start w:val="1"/>
      <w:numFmt w:val="bullet"/>
      <w:lvlText w:val=""/>
      <w:lvlJc w:val="left"/>
      <w:pPr>
        <w:ind w:left="4320" w:hanging="360"/>
      </w:pPr>
      <w:rPr>
        <w:rFonts w:ascii="Wingdings" w:hAnsi="Wingdings" w:hint="default"/>
      </w:rPr>
    </w:lvl>
    <w:lvl w:ilvl="6" w:tplc="E3B2DA6E">
      <w:start w:val="1"/>
      <w:numFmt w:val="bullet"/>
      <w:lvlText w:val=""/>
      <w:lvlJc w:val="left"/>
      <w:pPr>
        <w:ind w:left="5040" w:hanging="360"/>
      </w:pPr>
      <w:rPr>
        <w:rFonts w:ascii="Symbol" w:hAnsi="Symbol" w:hint="default"/>
      </w:rPr>
    </w:lvl>
    <w:lvl w:ilvl="7" w:tplc="6F36E8E2">
      <w:start w:val="1"/>
      <w:numFmt w:val="bullet"/>
      <w:lvlText w:val="o"/>
      <w:lvlJc w:val="left"/>
      <w:pPr>
        <w:ind w:left="5760" w:hanging="360"/>
      </w:pPr>
      <w:rPr>
        <w:rFonts w:ascii="Courier New" w:hAnsi="Courier New" w:hint="default"/>
      </w:rPr>
    </w:lvl>
    <w:lvl w:ilvl="8" w:tplc="BEF2C2F8">
      <w:start w:val="1"/>
      <w:numFmt w:val="bullet"/>
      <w:lvlText w:val=""/>
      <w:lvlJc w:val="left"/>
      <w:pPr>
        <w:ind w:left="6480" w:hanging="360"/>
      </w:pPr>
      <w:rPr>
        <w:rFonts w:ascii="Wingdings" w:hAnsi="Wingdings" w:hint="default"/>
      </w:rPr>
    </w:lvl>
  </w:abstractNum>
  <w:abstractNum w:abstractNumId="22">
    <w:nsid w:val="5B5A304C"/>
    <w:multiLevelType w:val="hybridMultilevel"/>
    <w:tmpl w:val="FFFFFFFF"/>
    <w:lvl w:ilvl="0" w:tplc="16924538">
      <w:start w:val="1"/>
      <w:numFmt w:val="decimal"/>
      <w:lvlText w:val="%1."/>
      <w:lvlJc w:val="left"/>
      <w:pPr>
        <w:ind w:left="720" w:hanging="360"/>
      </w:pPr>
    </w:lvl>
    <w:lvl w:ilvl="1" w:tplc="DA8EFE88">
      <w:start w:val="1"/>
      <w:numFmt w:val="lowerLetter"/>
      <w:lvlText w:val="%2."/>
      <w:lvlJc w:val="left"/>
      <w:pPr>
        <w:ind w:left="1440" w:hanging="360"/>
      </w:pPr>
    </w:lvl>
    <w:lvl w:ilvl="2" w:tplc="740E9824">
      <w:start w:val="1"/>
      <w:numFmt w:val="lowerRoman"/>
      <w:lvlText w:val="%3."/>
      <w:lvlJc w:val="right"/>
      <w:pPr>
        <w:ind w:left="2160" w:hanging="180"/>
      </w:pPr>
    </w:lvl>
    <w:lvl w:ilvl="3" w:tplc="3AE8250E">
      <w:start w:val="1"/>
      <w:numFmt w:val="decimal"/>
      <w:lvlText w:val="%4."/>
      <w:lvlJc w:val="left"/>
      <w:pPr>
        <w:ind w:left="2880" w:hanging="360"/>
      </w:pPr>
    </w:lvl>
    <w:lvl w:ilvl="4" w:tplc="F182B602">
      <w:start w:val="1"/>
      <w:numFmt w:val="lowerLetter"/>
      <w:lvlText w:val="%5."/>
      <w:lvlJc w:val="left"/>
      <w:pPr>
        <w:ind w:left="3600" w:hanging="360"/>
      </w:pPr>
    </w:lvl>
    <w:lvl w:ilvl="5" w:tplc="F438C200">
      <w:start w:val="1"/>
      <w:numFmt w:val="lowerRoman"/>
      <w:lvlText w:val="%6."/>
      <w:lvlJc w:val="right"/>
      <w:pPr>
        <w:ind w:left="4320" w:hanging="180"/>
      </w:pPr>
    </w:lvl>
    <w:lvl w:ilvl="6" w:tplc="19ECE7F4">
      <w:start w:val="1"/>
      <w:numFmt w:val="decimal"/>
      <w:lvlText w:val="%7."/>
      <w:lvlJc w:val="left"/>
      <w:pPr>
        <w:ind w:left="5040" w:hanging="360"/>
      </w:pPr>
    </w:lvl>
    <w:lvl w:ilvl="7" w:tplc="05167D0A">
      <w:start w:val="1"/>
      <w:numFmt w:val="lowerLetter"/>
      <w:lvlText w:val="%8."/>
      <w:lvlJc w:val="left"/>
      <w:pPr>
        <w:ind w:left="5760" w:hanging="360"/>
      </w:pPr>
    </w:lvl>
    <w:lvl w:ilvl="8" w:tplc="6B90E426">
      <w:start w:val="1"/>
      <w:numFmt w:val="lowerRoman"/>
      <w:lvlText w:val="%9."/>
      <w:lvlJc w:val="right"/>
      <w:pPr>
        <w:ind w:left="6480" w:hanging="180"/>
      </w:pPr>
    </w:lvl>
  </w:abstractNum>
  <w:abstractNum w:abstractNumId="23">
    <w:nsid w:val="5B5EB04D"/>
    <w:multiLevelType w:val="hybridMultilevel"/>
    <w:tmpl w:val="FFFFFFFF"/>
    <w:lvl w:ilvl="0" w:tplc="2144A058">
      <w:start w:val="1"/>
      <w:numFmt w:val="decimal"/>
      <w:lvlText w:val="%1."/>
      <w:lvlJc w:val="left"/>
      <w:pPr>
        <w:ind w:left="720" w:hanging="360"/>
      </w:pPr>
    </w:lvl>
    <w:lvl w:ilvl="1" w:tplc="D4CE93FA">
      <w:start w:val="1"/>
      <w:numFmt w:val="lowerLetter"/>
      <w:lvlText w:val="%2."/>
      <w:lvlJc w:val="left"/>
      <w:pPr>
        <w:ind w:left="1440" w:hanging="360"/>
      </w:pPr>
    </w:lvl>
    <w:lvl w:ilvl="2" w:tplc="7E7E1894">
      <w:start w:val="1"/>
      <w:numFmt w:val="lowerRoman"/>
      <w:lvlText w:val="%3."/>
      <w:lvlJc w:val="right"/>
      <w:pPr>
        <w:ind w:left="2160" w:hanging="180"/>
      </w:pPr>
    </w:lvl>
    <w:lvl w:ilvl="3" w:tplc="5E3CA5EC">
      <w:start w:val="1"/>
      <w:numFmt w:val="decimal"/>
      <w:lvlText w:val="%4."/>
      <w:lvlJc w:val="left"/>
      <w:pPr>
        <w:ind w:left="2880" w:hanging="360"/>
      </w:pPr>
    </w:lvl>
    <w:lvl w:ilvl="4" w:tplc="E0B0738E">
      <w:start w:val="1"/>
      <w:numFmt w:val="lowerLetter"/>
      <w:lvlText w:val="%5."/>
      <w:lvlJc w:val="left"/>
      <w:pPr>
        <w:ind w:left="3600" w:hanging="360"/>
      </w:pPr>
    </w:lvl>
    <w:lvl w:ilvl="5" w:tplc="75943ED2">
      <w:start w:val="1"/>
      <w:numFmt w:val="lowerRoman"/>
      <w:lvlText w:val="%6."/>
      <w:lvlJc w:val="right"/>
      <w:pPr>
        <w:ind w:left="4320" w:hanging="180"/>
      </w:pPr>
    </w:lvl>
    <w:lvl w:ilvl="6" w:tplc="4C3863D6">
      <w:start w:val="1"/>
      <w:numFmt w:val="decimal"/>
      <w:lvlText w:val="%7."/>
      <w:lvlJc w:val="left"/>
      <w:pPr>
        <w:ind w:left="5040" w:hanging="360"/>
      </w:pPr>
    </w:lvl>
    <w:lvl w:ilvl="7" w:tplc="8FDA2B32">
      <w:start w:val="1"/>
      <w:numFmt w:val="lowerLetter"/>
      <w:lvlText w:val="%8."/>
      <w:lvlJc w:val="left"/>
      <w:pPr>
        <w:ind w:left="5760" w:hanging="360"/>
      </w:pPr>
    </w:lvl>
    <w:lvl w:ilvl="8" w:tplc="6B3EA8B2">
      <w:start w:val="1"/>
      <w:numFmt w:val="lowerRoman"/>
      <w:lvlText w:val="%9."/>
      <w:lvlJc w:val="right"/>
      <w:pPr>
        <w:ind w:left="6480" w:hanging="180"/>
      </w:pPr>
    </w:lvl>
  </w:abstractNum>
  <w:abstractNum w:abstractNumId="24">
    <w:nsid w:val="60B0DC2F"/>
    <w:multiLevelType w:val="hybridMultilevel"/>
    <w:tmpl w:val="FFFFFFFF"/>
    <w:lvl w:ilvl="0" w:tplc="7FC2AAAC">
      <w:start w:val="1"/>
      <w:numFmt w:val="bullet"/>
      <w:lvlText w:val=""/>
      <w:lvlJc w:val="left"/>
      <w:pPr>
        <w:ind w:left="720" w:hanging="360"/>
      </w:pPr>
      <w:rPr>
        <w:rFonts w:ascii="Symbol" w:hAnsi="Symbol" w:hint="default"/>
      </w:rPr>
    </w:lvl>
    <w:lvl w:ilvl="1" w:tplc="F2DC8ED4">
      <w:start w:val="1"/>
      <w:numFmt w:val="bullet"/>
      <w:lvlText w:val="o"/>
      <w:lvlJc w:val="left"/>
      <w:pPr>
        <w:ind w:left="1440" w:hanging="360"/>
      </w:pPr>
      <w:rPr>
        <w:rFonts w:ascii="Courier New" w:hAnsi="Courier New" w:hint="default"/>
      </w:rPr>
    </w:lvl>
    <w:lvl w:ilvl="2" w:tplc="EBAE1108">
      <w:start w:val="1"/>
      <w:numFmt w:val="bullet"/>
      <w:lvlText w:val=""/>
      <w:lvlJc w:val="left"/>
      <w:pPr>
        <w:ind w:left="2160" w:hanging="360"/>
      </w:pPr>
      <w:rPr>
        <w:rFonts w:ascii="Wingdings" w:hAnsi="Wingdings" w:hint="default"/>
      </w:rPr>
    </w:lvl>
    <w:lvl w:ilvl="3" w:tplc="E4345A54">
      <w:start w:val="1"/>
      <w:numFmt w:val="bullet"/>
      <w:lvlText w:val=""/>
      <w:lvlJc w:val="left"/>
      <w:pPr>
        <w:ind w:left="2880" w:hanging="360"/>
      </w:pPr>
      <w:rPr>
        <w:rFonts w:ascii="Symbol" w:hAnsi="Symbol" w:hint="default"/>
      </w:rPr>
    </w:lvl>
    <w:lvl w:ilvl="4" w:tplc="D50268C4">
      <w:start w:val="1"/>
      <w:numFmt w:val="bullet"/>
      <w:lvlText w:val="o"/>
      <w:lvlJc w:val="left"/>
      <w:pPr>
        <w:ind w:left="3600" w:hanging="360"/>
      </w:pPr>
      <w:rPr>
        <w:rFonts w:ascii="Courier New" w:hAnsi="Courier New" w:hint="default"/>
      </w:rPr>
    </w:lvl>
    <w:lvl w:ilvl="5" w:tplc="AF167D90">
      <w:start w:val="1"/>
      <w:numFmt w:val="bullet"/>
      <w:lvlText w:val=""/>
      <w:lvlJc w:val="left"/>
      <w:pPr>
        <w:ind w:left="4320" w:hanging="360"/>
      </w:pPr>
      <w:rPr>
        <w:rFonts w:ascii="Wingdings" w:hAnsi="Wingdings" w:hint="default"/>
      </w:rPr>
    </w:lvl>
    <w:lvl w:ilvl="6" w:tplc="704EEB7C">
      <w:start w:val="1"/>
      <w:numFmt w:val="bullet"/>
      <w:lvlText w:val=""/>
      <w:lvlJc w:val="left"/>
      <w:pPr>
        <w:ind w:left="5040" w:hanging="360"/>
      </w:pPr>
      <w:rPr>
        <w:rFonts w:ascii="Symbol" w:hAnsi="Symbol" w:hint="default"/>
      </w:rPr>
    </w:lvl>
    <w:lvl w:ilvl="7" w:tplc="8D462BAA">
      <w:start w:val="1"/>
      <w:numFmt w:val="bullet"/>
      <w:lvlText w:val="o"/>
      <w:lvlJc w:val="left"/>
      <w:pPr>
        <w:ind w:left="5760" w:hanging="360"/>
      </w:pPr>
      <w:rPr>
        <w:rFonts w:ascii="Courier New" w:hAnsi="Courier New" w:hint="default"/>
      </w:rPr>
    </w:lvl>
    <w:lvl w:ilvl="8" w:tplc="76506DC4">
      <w:start w:val="1"/>
      <w:numFmt w:val="bullet"/>
      <w:lvlText w:val=""/>
      <w:lvlJc w:val="left"/>
      <w:pPr>
        <w:ind w:left="6480" w:hanging="360"/>
      </w:pPr>
      <w:rPr>
        <w:rFonts w:ascii="Wingdings" w:hAnsi="Wingdings" w:hint="default"/>
      </w:rPr>
    </w:lvl>
  </w:abstractNum>
  <w:abstractNum w:abstractNumId="25">
    <w:nsid w:val="66AB7685"/>
    <w:multiLevelType w:val="hybridMultilevel"/>
    <w:tmpl w:val="5BDA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77582"/>
    <w:multiLevelType w:val="hybridMultilevel"/>
    <w:tmpl w:val="FFFFFFFF"/>
    <w:lvl w:ilvl="0" w:tplc="FCACDE18">
      <w:start w:val="1"/>
      <w:numFmt w:val="bullet"/>
      <w:lvlText w:val=""/>
      <w:lvlJc w:val="left"/>
      <w:pPr>
        <w:ind w:left="720" w:hanging="360"/>
      </w:pPr>
      <w:rPr>
        <w:rFonts w:ascii="Symbol" w:hAnsi="Symbol" w:hint="default"/>
      </w:rPr>
    </w:lvl>
    <w:lvl w:ilvl="1" w:tplc="EF10D60C">
      <w:start w:val="1"/>
      <w:numFmt w:val="bullet"/>
      <w:lvlText w:val="o"/>
      <w:lvlJc w:val="left"/>
      <w:pPr>
        <w:ind w:left="1440" w:hanging="360"/>
      </w:pPr>
      <w:rPr>
        <w:rFonts w:ascii="Courier New" w:hAnsi="Courier New" w:hint="default"/>
      </w:rPr>
    </w:lvl>
    <w:lvl w:ilvl="2" w:tplc="3E9C3C52">
      <w:start w:val="1"/>
      <w:numFmt w:val="bullet"/>
      <w:lvlText w:val=""/>
      <w:lvlJc w:val="left"/>
      <w:pPr>
        <w:ind w:left="2160" w:hanging="360"/>
      </w:pPr>
      <w:rPr>
        <w:rFonts w:ascii="Wingdings" w:hAnsi="Wingdings" w:hint="default"/>
      </w:rPr>
    </w:lvl>
    <w:lvl w:ilvl="3" w:tplc="5F9C6E2A">
      <w:start w:val="1"/>
      <w:numFmt w:val="bullet"/>
      <w:lvlText w:val=""/>
      <w:lvlJc w:val="left"/>
      <w:pPr>
        <w:ind w:left="2880" w:hanging="360"/>
      </w:pPr>
      <w:rPr>
        <w:rFonts w:ascii="Symbol" w:hAnsi="Symbol" w:hint="default"/>
      </w:rPr>
    </w:lvl>
    <w:lvl w:ilvl="4" w:tplc="E4D8C482">
      <w:start w:val="1"/>
      <w:numFmt w:val="bullet"/>
      <w:lvlText w:val="o"/>
      <w:lvlJc w:val="left"/>
      <w:pPr>
        <w:ind w:left="3600" w:hanging="360"/>
      </w:pPr>
      <w:rPr>
        <w:rFonts w:ascii="Courier New" w:hAnsi="Courier New" w:hint="default"/>
      </w:rPr>
    </w:lvl>
    <w:lvl w:ilvl="5" w:tplc="4AB0B6F2">
      <w:start w:val="1"/>
      <w:numFmt w:val="bullet"/>
      <w:lvlText w:val=""/>
      <w:lvlJc w:val="left"/>
      <w:pPr>
        <w:ind w:left="4320" w:hanging="360"/>
      </w:pPr>
      <w:rPr>
        <w:rFonts w:ascii="Wingdings" w:hAnsi="Wingdings" w:hint="default"/>
      </w:rPr>
    </w:lvl>
    <w:lvl w:ilvl="6" w:tplc="15687C70">
      <w:start w:val="1"/>
      <w:numFmt w:val="bullet"/>
      <w:lvlText w:val=""/>
      <w:lvlJc w:val="left"/>
      <w:pPr>
        <w:ind w:left="5040" w:hanging="360"/>
      </w:pPr>
      <w:rPr>
        <w:rFonts w:ascii="Symbol" w:hAnsi="Symbol" w:hint="default"/>
      </w:rPr>
    </w:lvl>
    <w:lvl w:ilvl="7" w:tplc="6D9A210E">
      <w:start w:val="1"/>
      <w:numFmt w:val="bullet"/>
      <w:lvlText w:val="o"/>
      <w:lvlJc w:val="left"/>
      <w:pPr>
        <w:ind w:left="5760" w:hanging="360"/>
      </w:pPr>
      <w:rPr>
        <w:rFonts w:ascii="Courier New" w:hAnsi="Courier New" w:hint="default"/>
      </w:rPr>
    </w:lvl>
    <w:lvl w:ilvl="8" w:tplc="8BCC73DC">
      <w:start w:val="1"/>
      <w:numFmt w:val="bullet"/>
      <w:lvlText w:val=""/>
      <w:lvlJc w:val="left"/>
      <w:pPr>
        <w:ind w:left="6480" w:hanging="360"/>
      </w:pPr>
      <w:rPr>
        <w:rFonts w:ascii="Wingdings" w:hAnsi="Wingdings" w:hint="default"/>
      </w:rPr>
    </w:lvl>
  </w:abstractNum>
  <w:abstractNum w:abstractNumId="27">
    <w:nsid w:val="724D6137"/>
    <w:multiLevelType w:val="hybridMultilevel"/>
    <w:tmpl w:val="FFFFFFFF"/>
    <w:lvl w:ilvl="0" w:tplc="BDD05228">
      <w:start w:val="1"/>
      <w:numFmt w:val="bullet"/>
      <w:lvlText w:val=""/>
      <w:lvlJc w:val="left"/>
      <w:pPr>
        <w:ind w:left="720" w:hanging="360"/>
      </w:pPr>
      <w:rPr>
        <w:rFonts w:ascii="Symbol" w:hAnsi="Symbol" w:hint="default"/>
      </w:rPr>
    </w:lvl>
    <w:lvl w:ilvl="1" w:tplc="1766EB3A">
      <w:start w:val="1"/>
      <w:numFmt w:val="bullet"/>
      <w:lvlText w:val="o"/>
      <w:lvlJc w:val="left"/>
      <w:pPr>
        <w:ind w:left="1440" w:hanging="360"/>
      </w:pPr>
      <w:rPr>
        <w:rFonts w:ascii="Courier New" w:hAnsi="Courier New" w:hint="default"/>
      </w:rPr>
    </w:lvl>
    <w:lvl w:ilvl="2" w:tplc="A22014D8">
      <w:start w:val="1"/>
      <w:numFmt w:val="bullet"/>
      <w:lvlText w:val=""/>
      <w:lvlJc w:val="left"/>
      <w:pPr>
        <w:ind w:left="2160" w:hanging="360"/>
      </w:pPr>
      <w:rPr>
        <w:rFonts w:ascii="Wingdings" w:hAnsi="Wingdings" w:hint="default"/>
      </w:rPr>
    </w:lvl>
    <w:lvl w:ilvl="3" w:tplc="FE0EE344">
      <w:start w:val="1"/>
      <w:numFmt w:val="bullet"/>
      <w:lvlText w:val=""/>
      <w:lvlJc w:val="left"/>
      <w:pPr>
        <w:ind w:left="2880" w:hanging="360"/>
      </w:pPr>
      <w:rPr>
        <w:rFonts w:ascii="Symbol" w:hAnsi="Symbol" w:hint="default"/>
      </w:rPr>
    </w:lvl>
    <w:lvl w:ilvl="4" w:tplc="367A5796">
      <w:start w:val="1"/>
      <w:numFmt w:val="bullet"/>
      <w:lvlText w:val="o"/>
      <w:lvlJc w:val="left"/>
      <w:pPr>
        <w:ind w:left="3600" w:hanging="360"/>
      </w:pPr>
      <w:rPr>
        <w:rFonts w:ascii="Courier New" w:hAnsi="Courier New" w:hint="default"/>
      </w:rPr>
    </w:lvl>
    <w:lvl w:ilvl="5" w:tplc="70D4D648">
      <w:start w:val="1"/>
      <w:numFmt w:val="bullet"/>
      <w:lvlText w:val=""/>
      <w:lvlJc w:val="left"/>
      <w:pPr>
        <w:ind w:left="4320" w:hanging="360"/>
      </w:pPr>
      <w:rPr>
        <w:rFonts w:ascii="Wingdings" w:hAnsi="Wingdings" w:hint="default"/>
      </w:rPr>
    </w:lvl>
    <w:lvl w:ilvl="6" w:tplc="051424B6">
      <w:start w:val="1"/>
      <w:numFmt w:val="bullet"/>
      <w:lvlText w:val=""/>
      <w:lvlJc w:val="left"/>
      <w:pPr>
        <w:ind w:left="5040" w:hanging="360"/>
      </w:pPr>
      <w:rPr>
        <w:rFonts w:ascii="Symbol" w:hAnsi="Symbol" w:hint="default"/>
      </w:rPr>
    </w:lvl>
    <w:lvl w:ilvl="7" w:tplc="D5E4241A">
      <w:start w:val="1"/>
      <w:numFmt w:val="bullet"/>
      <w:lvlText w:val="o"/>
      <w:lvlJc w:val="left"/>
      <w:pPr>
        <w:ind w:left="5760" w:hanging="360"/>
      </w:pPr>
      <w:rPr>
        <w:rFonts w:ascii="Courier New" w:hAnsi="Courier New" w:hint="default"/>
      </w:rPr>
    </w:lvl>
    <w:lvl w:ilvl="8" w:tplc="64B617EE">
      <w:start w:val="1"/>
      <w:numFmt w:val="bullet"/>
      <w:lvlText w:val=""/>
      <w:lvlJc w:val="left"/>
      <w:pPr>
        <w:ind w:left="6480" w:hanging="360"/>
      </w:pPr>
      <w:rPr>
        <w:rFonts w:ascii="Wingdings" w:hAnsi="Wingdings" w:hint="default"/>
      </w:rPr>
    </w:lvl>
  </w:abstractNum>
  <w:abstractNum w:abstractNumId="28">
    <w:nsid w:val="72FFC549"/>
    <w:multiLevelType w:val="hybridMultilevel"/>
    <w:tmpl w:val="FFFFFFFF"/>
    <w:lvl w:ilvl="0" w:tplc="05F00042">
      <w:start w:val="1"/>
      <w:numFmt w:val="decimal"/>
      <w:lvlText w:val="%1."/>
      <w:lvlJc w:val="left"/>
      <w:pPr>
        <w:ind w:left="720" w:hanging="360"/>
      </w:pPr>
    </w:lvl>
    <w:lvl w:ilvl="1" w:tplc="57C49210">
      <w:start w:val="1"/>
      <w:numFmt w:val="lowerLetter"/>
      <w:lvlText w:val="%2."/>
      <w:lvlJc w:val="left"/>
      <w:pPr>
        <w:ind w:left="1440" w:hanging="360"/>
      </w:pPr>
    </w:lvl>
    <w:lvl w:ilvl="2" w:tplc="D946E7A0">
      <w:start w:val="1"/>
      <w:numFmt w:val="lowerRoman"/>
      <w:lvlText w:val="%3."/>
      <w:lvlJc w:val="right"/>
      <w:pPr>
        <w:ind w:left="2160" w:hanging="180"/>
      </w:pPr>
    </w:lvl>
    <w:lvl w:ilvl="3" w:tplc="870A16E0">
      <w:start w:val="1"/>
      <w:numFmt w:val="decimal"/>
      <w:lvlText w:val="%4."/>
      <w:lvlJc w:val="left"/>
      <w:pPr>
        <w:ind w:left="2880" w:hanging="360"/>
      </w:pPr>
    </w:lvl>
    <w:lvl w:ilvl="4" w:tplc="D40C6356">
      <w:start w:val="1"/>
      <w:numFmt w:val="lowerLetter"/>
      <w:lvlText w:val="%5."/>
      <w:lvlJc w:val="left"/>
      <w:pPr>
        <w:ind w:left="3600" w:hanging="360"/>
      </w:pPr>
    </w:lvl>
    <w:lvl w:ilvl="5" w:tplc="56B6FF12">
      <w:start w:val="1"/>
      <w:numFmt w:val="lowerRoman"/>
      <w:lvlText w:val="%6."/>
      <w:lvlJc w:val="right"/>
      <w:pPr>
        <w:ind w:left="4320" w:hanging="180"/>
      </w:pPr>
    </w:lvl>
    <w:lvl w:ilvl="6" w:tplc="E3CA739A">
      <w:start w:val="1"/>
      <w:numFmt w:val="decimal"/>
      <w:lvlText w:val="%7."/>
      <w:lvlJc w:val="left"/>
      <w:pPr>
        <w:ind w:left="5040" w:hanging="360"/>
      </w:pPr>
    </w:lvl>
    <w:lvl w:ilvl="7" w:tplc="6B6C954E">
      <w:start w:val="1"/>
      <w:numFmt w:val="lowerLetter"/>
      <w:lvlText w:val="%8."/>
      <w:lvlJc w:val="left"/>
      <w:pPr>
        <w:ind w:left="5760" w:hanging="360"/>
      </w:pPr>
    </w:lvl>
    <w:lvl w:ilvl="8" w:tplc="526EBC24">
      <w:start w:val="1"/>
      <w:numFmt w:val="lowerRoman"/>
      <w:lvlText w:val="%9."/>
      <w:lvlJc w:val="right"/>
      <w:pPr>
        <w:ind w:left="6480" w:hanging="180"/>
      </w:pPr>
    </w:lvl>
  </w:abstractNum>
  <w:abstractNum w:abstractNumId="29">
    <w:nsid w:val="75C9A3A6"/>
    <w:multiLevelType w:val="hybridMultilevel"/>
    <w:tmpl w:val="FFFFFFFF"/>
    <w:lvl w:ilvl="0" w:tplc="66AE8A92">
      <w:start w:val="1"/>
      <w:numFmt w:val="bullet"/>
      <w:lvlText w:val=""/>
      <w:lvlJc w:val="left"/>
      <w:pPr>
        <w:ind w:left="720" w:hanging="360"/>
      </w:pPr>
      <w:rPr>
        <w:rFonts w:ascii="Symbol" w:hAnsi="Symbol" w:hint="default"/>
      </w:rPr>
    </w:lvl>
    <w:lvl w:ilvl="1" w:tplc="6AD4AC48">
      <w:start w:val="1"/>
      <w:numFmt w:val="bullet"/>
      <w:lvlText w:val="o"/>
      <w:lvlJc w:val="left"/>
      <w:pPr>
        <w:ind w:left="1440" w:hanging="360"/>
      </w:pPr>
      <w:rPr>
        <w:rFonts w:ascii="Courier New" w:hAnsi="Courier New" w:hint="default"/>
      </w:rPr>
    </w:lvl>
    <w:lvl w:ilvl="2" w:tplc="B39C1D0A">
      <w:start w:val="1"/>
      <w:numFmt w:val="bullet"/>
      <w:lvlText w:val=""/>
      <w:lvlJc w:val="left"/>
      <w:pPr>
        <w:ind w:left="2160" w:hanging="360"/>
      </w:pPr>
      <w:rPr>
        <w:rFonts w:ascii="Wingdings" w:hAnsi="Wingdings" w:hint="default"/>
      </w:rPr>
    </w:lvl>
    <w:lvl w:ilvl="3" w:tplc="57860992">
      <w:start w:val="1"/>
      <w:numFmt w:val="bullet"/>
      <w:lvlText w:val=""/>
      <w:lvlJc w:val="left"/>
      <w:pPr>
        <w:ind w:left="2880" w:hanging="360"/>
      </w:pPr>
      <w:rPr>
        <w:rFonts w:ascii="Symbol" w:hAnsi="Symbol" w:hint="default"/>
      </w:rPr>
    </w:lvl>
    <w:lvl w:ilvl="4" w:tplc="6D5E3702">
      <w:start w:val="1"/>
      <w:numFmt w:val="bullet"/>
      <w:lvlText w:val="o"/>
      <w:lvlJc w:val="left"/>
      <w:pPr>
        <w:ind w:left="3600" w:hanging="360"/>
      </w:pPr>
      <w:rPr>
        <w:rFonts w:ascii="Courier New" w:hAnsi="Courier New" w:hint="default"/>
      </w:rPr>
    </w:lvl>
    <w:lvl w:ilvl="5" w:tplc="B3D460A2">
      <w:start w:val="1"/>
      <w:numFmt w:val="bullet"/>
      <w:lvlText w:val=""/>
      <w:lvlJc w:val="left"/>
      <w:pPr>
        <w:ind w:left="4320" w:hanging="360"/>
      </w:pPr>
      <w:rPr>
        <w:rFonts w:ascii="Wingdings" w:hAnsi="Wingdings" w:hint="default"/>
      </w:rPr>
    </w:lvl>
    <w:lvl w:ilvl="6" w:tplc="A288C474">
      <w:start w:val="1"/>
      <w:numFmt w:val="bullet"/>
      <w:lvlText w:val=""/>
      <w:lvlJc w:val="left"/>
      <w:pPr>
        <w:ind w:left="5040" w:hanging="360"/>
      </w:pPr>
      <w:rPr>
        <w:rFonts w:ascii="Symbol" w:hAnsi="Symbol" w:hint="default"/>
      </w:rPr>
    </w:lvl>
    <w:lvl w:ilvl="7" w:tplc="2EA49CFC">
      <w:start w:val="1"/>
      <w:numFmt w:val="bullet"/>
      <w:lvlText w:val="o"/>
      <w:lvlJc w:val="left"/>
      <w:pPr>
        <w:ind w:left="5760" w:hanging="360"/>
      </w:pPr>
      <w:rPr>
        <w:rFonts w:ascii="Courier New" w:hAnsi="Courier New" w:hint="default"/>
      </w:rPr>
    </w:lvl>
    <w:lvl w:ilvl="8" w:tplc="F5A08F9A">
      <w:start w:val="1"/>
      <w:numFmt w:val="bullet"/>
      <w:lvlText w:val=""/>
      <w:lvlJc w:val="left"/>
      <w:pPr>
        <w:ind w:left="6480" w:hanging="360"/>
      </w:pPr>
      <w:rPr>
        <w:rFonts w:ascii="Wingdings" w:hAnsi="Wingdings" w:hint="default"/>
      </w:rPr>
    </w:lvl>
  </w:abstractNum>
  <w:abstractNum w:abstractNumId="30">
    <w:nsid w:val="76D65B9F"/>
    <w:multiLevelType w:val="hybridMultilevel"/>
    <w:tmpl w:val="FFFFFFFF"/>
    <w:lvl w:ilvl="0" w:tplc="B808C00A">
      <w:start w:val="1"/>
      <w:numFmt w:val="bullet"/>
      <w:lvlText w:val=""/>
      <w:lvlJc w:val="left"/>
      <w:pPr>
        <w:ind w:left="720" w:hanging="360"/>
      </w:pPr>
      <w:rPr>
        <w:rFonts w:ascii="Symbol" w:hAnsi="Symbol" w:hint="default"/>
      </w:rPr>
    </w:lvl>
    <w:lvl w:ilvl="1" w:tplc="F8B82C50">
      <w:start w:val="1"/>
      <w:numFmt w:val="bullet"/>
      <w:lvlText w:val="o"/>
      <w:lvlJc w:val="left"/>
      <w:pPr>
        <w:ind w:left="1440" w:hanging="360"/>
      </w:pPr>
      <w:rPr>
        <w:rFonts w:ascii="Courier New" w:hAnsi="Courier New" w:hint="default"/>
      </w:rPr>
    </w:lvl>
    <w:lvl w:ilvl="2" w:tplc="55E6CD2C">
      <w:start w:val="1"/>
      <w:numFmt w:val="bullet"/>
      <w:lvlText w:val=""/>
      <w:lvlJc w:val="left"/>
      <w:pPr>
        <w:ind w:left="2160" w:hanging="360"/>
      </w:pPr>
      <w:rPr>
        <w:rFonts w:ascii="Wingdings" w:hAnsi="Wingdings" w:hint="default"/>
      </w:rPr>
    </w:lvl>
    <w:lvl w:ilvl="3" w:tplc="91A0485C">
      <w:start w:val="1"/>
      <w:numFmt w:val="bullet"/>
      <w:lvlText w:val=""/>
      <w:lvlJc w:val="left"/>
      <w:pPr>
        <w:ind w:left="2880" w:hanging="360"/>
      </w:pPr>
      <w:rPr>
        <w:rFonts w:ascii="Symbol" w:hAnsi="Symbol" w:hint="default"/>
      </w:rPr>
    </w:lvl>
    <w:lvl w:ilvl="4" w:tplc="4C76C0E0">
      <w:start w:val="1"/>
      <w:numFmt w:val="bullet"/>
      <w:lvlText w:val="o"/>
      <w:lvlJc w:val="left"/>
      <w:pPr>
        <w:ind w:left="3600" w:hanging="360"/>
      </w:pPr>
      <w:rPr>
        <w:rFonts w:ascii="Courier New" w:hAnsi="Courier New" w:hint="default"/>
      </w:rPr>
    </w:lvl>
    <w:lvl w:ilvl="5" w:tplc="F45AE850">
      <w:start w:val="1"/>
      <w:numFmt w:val="bullet"/>
      <w:lvlText w:val=""/>
      <w:lvlJc w:val="left"/>
      <w:pPr>
        <w:ind w:left="4320" w:hanging="360"/>
      </w:pPr>
      <w:rPr>
        <w:rFonts w:ascii="Wingdings" w:hAnsi="Wingdings" w:hint="default"/>
      </w:rPr>
    </w:lvl>
    <w:lvl w:ilvl="6" w:tplc="E4285468">
      <w:start w:val="1"/>
      <w:numFmt w:val="bullet"/>
      <w:lvlText w:val=""/>
      <w:lvlJc w:val="left"/>
      <w:pPr>
        <w:ind w:left="5040" w:hanging="360"/>
      </w:pPr>
      <w:rPr>
        <w:rFonts w:ascii="Symbol" w:hAnsi="Symbol" w:hint="default"/>
      </w:rPr>
    </w:lvl>
    <w:lvl w:ilvl="7" w:tplc="B058CA42">
      <w:start w:val="1"/>
      <w:numFmt w:val="bullet"/>
      <w:lvlText w:val="o"/>
      <w:lvlJc w:val="left"/>
      <w:pPr>
        <w:ind w:left="5760" w:hanging="360"/>
      </w:pPr>
      <w:rPr>
        <w:rFonts w:ascii="Courier New" w:hAnsi="Courier New" w:hint="default"/>
      </w:rPr>
    </w:lvl>
    <w:lvl w:ilvl="8" w:tplc="D324A424">
      <w:start w:val="1"/>
      <w:numFmt w:val="bullet"/>
      <w:lvlText w:val=""/>
      <w:lvlJc w:val="left"/>
      <w:pPr>
        <w:ind w:left="6480" w:hanging="360"/>
      </w:pPr>
      <w:rPr>
        <w:rFonts w:ascii="Wingdings" w:hAnsi="Wingdings" w:hint="default"/>
      </w:rPr>
    </w:lvl>
  </w:abstractNum>
  <w:abstractNum w:abstractNumId="31">
    <w:nsid w:val="782EF295"/>
    <w:multiLevelType w:val="hybridMultilevel"/>
    <w:tmpl w:val="FFFFFFFF"/>
    <w:lvl w:ilvl="0" w:tplc="A4CE2392">
      <w:start w:val="1"/>
      <w:numFmt w:val="bullet"/>
      <w:lvlText w:val=""/>
      <w:lvlJc w:val="left"/>
      <w:pPr>
        <w:ind w:left="720" w:hanging="360"/>
      </w:pPr>
      <w:rPr>
        <w:rFonts w:ascii="Symbol" w:hAnsi="Symbol" w:hint="default"/>
      </w:rPr>
    </w:lvl>
    <w:lvl w:ilvl="1" w:tplc="DBF04A84">
      <w:start w:val="1"/>
      <w:numFmt w:val="bullet"/>
      <w:lvlText w:val="o"/>
      <w:lvlJc w:val="left"/>
      <w:pPr>
        <w:ind w:left="1440" w:hanging="360"/>
      </w:pPr>
      <w:rPr>
        <w:rFonts w:ascii="Courier New" w:hAnsi="Courier New" w:hint="default"/>
      </w:rPr>
    </w:lvl>
    <w:lvl w:ilvl="2" w:tplc="0118489A">
      <w:start w:val="1"/>
      <w:numFmt w:val="bullet"/>
      <w:lvlText w:val=""/>
      <w:lvlJc w:val="left"/>
      <w:pPr>
        <w:ind w:left="2160" w:hanging="360"/>
      </w:pPr>
      <w:rPr>
        <w:rFonts w:ascii="Wingdings" w:hAnsi="Wingdings" w:hint="default"/>
      </w:rPr>
    </w:lvl>
    <w:lvl w:ilvl="3" w:tplc="96F6BEC8">
      <w:start w:val="1"/>
      <w:numFmt w:val="bullet"/>
      <w:lvlText w:val=""/>
      <w:lvlJc w:val="left"/>
      <w:pPr>
        <w:ind w:left="2880" w:hanging="360"/>
      </w:pPr>
      <w:rPr>
        <w:rFonts w:ascii="Symbol" w:hAnsi="Symbol" w:hint="default"/>
      </w:rPr>
    </w:lvl>
    <w:lvl w:ilvl="4" w:tplc="72F0DAB4">
      <w:start w:val="1"/>
      <w:numFmt w:val="bullet"/>
      <w:lvlText w:val="o"/>
      <w:lvlJc w:val="left"/>
      <w:pPr>
        <w:ind w:left="3600" w:hanging="360"/>
      </w:pPr>
      <w:rPr>
        <w:rFonts w:ascii="Courier New" w:hAnsi="Courier New" w:hint="default"/>
      </w:rPr>
    </w:lvl>
    <w:lvl w:ilvl="5" w:tplc="E0083E34">
      <w:start w:val="1"/>
      <w:numFmt w:val="bullet"/>
      <w:lvlText w:val=""/>
      <w:lvlJc w:val="left"/>
      <w:pPr>
        <w:ind w:left="4320" w:hanging="360"/>
      </w:pPr>
      <w:rPr>
        <w:rFonts w:ascii="Wingdings" w:hAnsi="Wingdings" w:hint="default"/>
      </w:rPr>
    </w:lvl>
    <w:lvl w:ilvl="6" w:tplc="AFB2C5AE">
      <w:start w:val="1"/>
      <w:numFmt w:val="bullet"/>
      <w:lvlText w:val=""/>
      <w:lvlJc w:val="left"/>
      <w:pPr>
        <w:ind w:left="5040" w:hanging="360"/>
      </w:pPr>
      <w:rPr>
        <w:rFonts w:ascii="Symbol" w:hAnsi="Symbol" w:hint="default"/>
      </w:rPr>
    </w:lvl>
    <w:lvl w:ilvl="7" w:tplc="1DC8058C">
      <w:start w:val="1"/>
      <w:numFmt w:val="bullet"/>
      <w:lvlText w:val="o"/>
      <w:lvlJc w:val="left"/>
      <w:pPr>
        <w:ind w:left="5760" w:hanging="360"/>
      </w:pPr>
      <w:rPr>
        <w:rFonts w:ascii="Courier New" w:hAnsi="Courier New" w:hint="default"/>
      </w:rPr>
    </w:lvl>
    <w:lvl w:ilvl="8" w:tplc="21FAF91A">
      <w:start w:val="1"/>
      <w:numFmt w:val="bullet"/>
      <w:lvlText w:val=""/>
      <w:lvlJc w:val="left"/>
      <w:pPr>
        <w:ind w:left="6480" w:hanging="360"/>
      </w:pPr>
      <w:rPr>
        <w:rFonts w:ascii="Wingdings" w:hAnsi="Wingdings" w:hint="default"/>
      </w:rPr>
    </w:lvl>
  </w:abstractNum>
  <w:abstractNum w:abstractNumId="32">
    <w:nsid w:val="7BA8C546"/>
    <w:multiLevelType w:val="hybridMultilevel"/>
    <w:tmpl w:val="FA681DBA"/>
    <w:lvl w:ilvl="0" w:tplc="0409000F">
      <w:start w:val="1"/>
      <w:numFmt w:val="decimal"/>
      <w:lvlText w:val="%1."/>
      <w:lvlJc w:val="left"/>
      <w:pPr>
        <w:ind w:left="720" w:hanging="360"/>
      </w:pPr>
      <w:rPr>
        <w:rFonts w:hint="default"/>
      </w:rPr>
    </w:lvl>
    <w:lvl w:ilvl="1" w:tplc="7E029F16">
      <w:start w:val="1"/>
      <w:numFmt w:val="bullet"/>
      <w:lvlText w:val="o"/>
      <w:lvlJc w:val="left"/>
      <w:pPr>
        <w:ind w:left="1440" w:hanging="360"/>
      </w:pPr>
      <w:rPr>
        <w:rFonts w:ascii="Courier New" w:hAnsi="Courier New" w:hint="default"/>
      </w:rPr>
    </w:lvl>
    <w:lvl w:ilvl="2" w:tplc="B0EE1B30">
      <w:start w:val="1"/>
      <w:numFmt w:val="bullet"/>
      <w:lvlText w:val=""/>
      <w:lvlJc w:val="left"/>
      <w:pPr>
        <w:ind w:left="2160" w:hanging="360"/>
      </w:pPr>
      <w:rPr>
        <w:rFonts w:ascii="Wingdings" w:hAnsi="Wingdings" w:hint="default"/>
      </w:rPr>
    </w:lvl>
    <w:lvl w:ilvl="3" w:tplc="41B8AB4C">
      <w:start w:val="1"/>
      <w:numFmt w:val="bullet"/>
      <w:lvlText w:val=""/>
      <w:lvlJc w:val="left"/>
      <w:pPr>
        <w:ind w:left="2880" w:hanging="360"/>
      </w:pPr>
      <w:rPr>
        <w:rFonts w:ascii="Symbol" w:hAnsi="Symbol" w:hint="default"/>
      </w:rPr>
    </w:lvl>
    <w:lvl w:ilvl="4" w:tplc="079C2F64">
      <w:start w:val="1"/>
      <w:numFmt w:val="bullet"/>
      <w:lvlText w:val="o"/>
      <w:lvlJc w:val="left"/>
      <w:pPr>
        <w:ind w:left="3600" w:hanging="360"/>
      </w:pPr>
      <w:rPr>
        <w:rFonts w:ascii="Courier New" w:hAnsi="Courier New" w:hint="default"/>
      </w:rPr>
    </w:lvl>
    <w:lvl w:ilvl="5" w:tplc="9A2E5D18">
      <w:start w:val="1"/>
      <w:numFmt w:val="bullet"/>
      <w:lvlText w:val=""/>
      <w:lvlJc w:val="left"/>
      <w:pPr>
        <w:ind w:left="4320" w:hanging="360"/>
      </w:pPr>
      <w:rPr>
        <w:rFonts w:ascii="Wingdings" w:hAnsi="Wingdings" w:hint="default"/>
      </w:rPr>
    </w:lvl>
    <w:lvl w:ilvl="6" w:tplc="C4AC6C1E">
      <w:start w:val="1"/>
      <w:numFmt w:val="bullet"/>
      <w:lvlText w:val=""/>
      <w:lvlJc w:val="left"/>
      <w:pPr>
        <w:ind w:left="5040" w:hanging="360"/>
      </w:pPr>
      <w:rPr>
        <w:rFonts w:ascii="Symbol" w:hAnsi="Symbol" w:hint="default"/>
      </w:rPr>
    </w:lvl>
    <w:lvl w:ilvl="7" w:tplc="14405CF4">
      <w:start w:val="1"/>
      <w:numFmt w:val="bullet"/>
      <w:lvlText w:val="o"/>
      <w:lvlJc w:val="left"/>
      <w:pPr>
        <w:ind w:left="5760" w:hanging="360"/>
      </w:pPr>
      <w:rPr>
        <w:rFonts w:ascii="Courier New" w:hAnsi="Courier New" w:hint="default"/>
      </w:rPr>
    </w:lvl>
    <w:lvl w:ilvl="8" w:tplc="86D656D8">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1"/>
  </w:num>
  <w:num w:numId="4">
    <w:abstractNumId w:val="20"/>
  </w:num>
  <w:num w:numId="5">
    <w:abstractNumId w:val="32"/>
  </w:num>
  <w:num w:numId="6">
    <w:abstractNumId w:val="26"/>
  </w:num>
  <w:num w:numId="7">
    <w:abstractNumId w:val="14"/>
  </w:num>
  <w:num w:numId="8">
    <w:abstractNumId w:val="28"/>
  </w:num>
  <w:num w:numId="9">
    <w:abstractNumId w:val="13"/>
  </w:num>
  <w:num w:numId="10">
    <w:abstractNumId w:val="17"/>
  </w:num>
  <w:num w:numId="11">
    <w:abstractNumId w:val="9"/>
  </w:num>
  <w:num w:numId="12">
    <w:abstractNumId w:val="11"/>
  </w:num>
  <w:num w:numId="13">
    <w:abstractNumId w:val="7"/>
  </w:num>
  <w:num w:numId="14">
    <w:abstractNumId w:val="22"/>
  </w:num>
  <w:num w:numId="15">
    <w:abstractNumId w:val="6"/>
  </w:num>
  <w:num w:numId="16">
    <w:abstractNumId w:val="18"/>
  </w:num>
  <w:num w:numId="17">
    <w:abstractNumId w:val="8"/>
  </w:num>
  <w:num w:numId="18">
    <w:abstractNumId w:val="19"/>
  </w:num>
  <w:num w:numId="19">
    <w:abstractNumId w:val="16"/>
  </w:num>
  <w:num w:numId="20">
    <w:abstractNumId w:val="24"/>
  </w:num>
  <w:num w:numId="21">
    <w:abstractNumId w:val="23"/>
  </w:num>
  <w:num w:numId="22">
    <w:abstractNumId w:val="21"/>
  </w:num>
  <w:num w:numId="23">
    <w:abstractNumId w:val="10"/>
  </w:num>
  <w:num w:numId="24">
    <w:abstractNumId w:val="29"/>
  </w:num>
  <w:num w:numId="25">
    <w:abstractNumId w:val="3"/>
  </w:num>
  <w:num w:numId="26">
    <w:abstractNumId w:val="27"/>
  </w:num>
  <w:num w:numId="27">
    <w:abstractNumId w:val="12"/>
  </w:num>
  <w:num w:numId="28">
    <w:abstractNumId w:val="2"/>
  </w:num>
  <w:num w:numId="29">
    <w:abstractNumId w:val="4"/>
  </w:num>
  <w:num w:numId="30">
    <w:abstractNumId w:val="30"/>
  </w:num>
  <w:num w:numId="31">
    <w:abstractNumId w:val="15"/>
  </w:num>
  <w:num w:numId="32">
    <w:abstractNumId w:val="2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2E44F3"/>
    <w:rsid w:val="000E63AC"/>
    <w:rsid w:val="00120C80"/>
    <w:rsid w:val="00122945"/>
    <w:rsid w:val="00185F87"/>
    <w:rsid w:val="00187C72"/>
    <w:rsid w:val="00217DC3"/>
    <w:rsid w:val="002B5395"/>
    <w:rsid w:val="00357FA5"/>
    <w:rsid w:val="003C71E0"/>
    <w:rsid w:val="004871E7"/>
    <w:rsid w:val="004B1A85"/>
    <w:rsid w:val="004C3E3D"/>
    <w:rsid w:val="005449D0"/>
    <w:rsid w:val="006270B7"/>
    <w:rsid w:val="00639C39"/>
    <w:rsid w:val="00653AFB"/>
    <w:rsid w:val="007F7CC6"/>
    <w:rsid w:val="008F3456"/>
    <w:rsid w:val="009211D2"/>
    <w:rsid w:val="00956172"/>
    <w:rsid w:val="009964C8"/>
    <w:rsid w:val="009FB31A"/>
    <w:rsid w:val="00A01E06"/>
    <w:rsid w:val="00A32475"/>
    <w:rsid w:val="00AE3C3B"/>
    <w:rsid w:val="00AF210F"/>
    <w:rsid w:val="00AF4131"/>
    <w:rsid w:val="00B5ACAB"/>
    <w:rsid w:val="00BDF9E2"/>
    <w:rsid w:val="00C641C7"/>
    <w:rsid w:val="00C76620"/>
    <w:rsid w:val="00CA2F17"/>
    <w:rsid w:val="00D94D6E"/>
    <w:rsid w:val="00DD61AB"/>
    <w:rsid w:val="00E17553"/>
    <w:rsid w:val="00E25EA0"/>
    <w:rsid w:val="00EC0085"/>
    <w:rsid w:val="00EE4AD6"/>
    <w:rsid w:val="00EF9927"/>
    <w:rsid w:val="00F37896"/>
    <w:rsid w:val="00F41664"/>
    <w:rsid w:val="00F8517F"/>
    <w:rsid w:val="011290C3"/>
    <w:rsid w:val="012A8635"/>
    <w:rsid w:val="0146E9A5"/>
    <w:rsid w:val="015965F1"/>
    <w:rsid w:val="01A09745"/>
    <w:rsid w:val="01A3E0DC"/>
    <w:rsid w:val="01AC6000"/>
    <w:rsid w:val="01C31FEC"/>
    <w:rsid w:val="01D35802"/>
    <w:rsid w:val="01DB62CE"/>
    <w:rsid w:val="020E5034"/>
    <w:rsid w:val="021B2DFF"/>
    <w:rsid w:val="0221ABC1"/>
    <w:rsid w:val="02391554"/>
    <w:rsid w:val="025256C3"/>
    <w:rsid w:val="026E5991"/>
    <w:rsid w:val="027036FE"/>
    <w:rsid w:val="0298ABAA"/>
    <w:rsid w:val="02F4FE18"/>
    <w:rsid w:val="02FDD88A"/>
    <w:rsid w:val="03025D38"/>
    <w:rsid w:val="0327ADDF"/>
    <w:rsid w:val="032DADBB"/>
    <w:rsid w:val="0391C3C4"/>
    <w:rsid w:val="03ABD3AC"/>
    <w:rsid w:val="03BF0084"/>
    <w:rsid w:val="03D4FC3A"/>
    <w:rsid w:val="03FDBEC7"/>
    <w:rsid w:val="040435B9"/>
    <w:rsid w:val="04283CE6"/>
    <w:rsid w:val="042DD6BE"/>
    <w:rsid w:val="0441F9DD"/>
    <w:rsid w:val="045FDEA0"/>
    <w:rsid w:val="046C5EA6"/>
    <w:rsid w:val="048C7644"/>
    <w:rsid w:val="0491C534"/>
    <w:rsid w:val="04AE8005"/>
    <w:rsid w:val="04CEC790"/>
    <w:rsid w:val="05101F7A"/>
    <w:rsid w:val="052AEFB6"/>
    <w:rsid w:val="0537630A"/>
    <w:rsid w:val="05453280"/>
    <w:rsid w:val="05646463"/>
    <w:rsid w:val="059F0AEE"/>
    <w:rsid w:val="05B6F974"/>
    <w:rsid w:val="05D04832"/>
    <w:rsid w:val="05E2A9F0"/>
    <w:rsid w:val="06215445"/>
    <w:rsid w:val="06357D0F"/>
    <w:rsid w:val="063797D9"/>
    <w:rsid w:val="06448355"/>
    <w:rsid w:val="064621DB"/>
    <w:rsid w:val="067F4790"/>
    <w:rsid w:val="06A86F44"/>
    <w:rsid w:val="06C581DE"/>
    <w:rsid w:val="06C797C9"/>
    <w:rsid w:val="06CBF66B"/>
    <w:rsid w:val="06D681E4"/>
    <w:rsid w:val="06F91EDD"/>
    <w:rsid w:val="07530CC8"/>
    <w:rsid w:val="075C96FE"/>
    <w:rsid w:val="0770FA2F"/>
    <w:rsid w:val="079329F6"/>
    <w:rsid w:val="07A3E951"/>
    <w:rsid w:val="07EF9AC2"/>
    <w:rsid w:val="07F027EA"/>
    <w:rsid w:val="08076F9A"/>
    <w:rsid w:val="081CD864"/>
    <w:rsid w:val="083A33D8"/>
    <w:rsid w:val="08450408"/>
    <w:rsid w:val="085BADF7"/>
    <w:rsid w:val="0861505D"/>
    <w:rsid w:val="08B38551"/>
    <w:rsid w:val="08C0B3AD"/>
    <w:rsid w:val="08CA1D13"/>
    <w:rsid w:val="08D61DBF"/>
    <w:rsid w:val="08FB4E1E"/>
    <w:rsid w:val="0916C4F7"/>
    <w:rsid w:val="0927AC89"/>
    <w:rsid w:val="093902A9"/>
    <w:rsid w:val="093E4F24"/>
    <w:rsid w:val="097B5073"/>
    <w:rsid w:val="09A4E766"/>
    <w:rsid w:val="09B3C0BF"/>
    <w:rsid w:val="09EC5B77"/>
    <w:rsid w:val="09ED45C3"/>
    <w:rsid w:val="09FC8C5A"/>
    <w:rsid w:val="0A143346"/>
    <w:rsid w:val="0A8676F3"/>
    <w:rsid w:val="0AB18758"/>
    <w:rsid w:val="0ABFDB8F"/>
    <w:rsid w:val="0AD66E21"/>
    <w:rsid w:val="0AE4CAC1"/>
    <w:rsid w:val="0AE76602"/>
    <w:rsid w:val="0B18B1E3"/>
    <w:rsid w:val="0B6F2FC0"/>
    <w:rsid w:val="0B789C0A"/>
    <w:rsid w:val="0C0F6230"/>
    <w:rsid w:val="0C53E02B"/>
    <w:rsid w:val="0C638A17"/>
    <w:rsid w:val="0C99E174"/>
    <w:rsid w:val="0CCB764C"/>
    <w:rsid w:val="0CCEED66"/>
    <w:rsid w:val="0CF51410"/>
    <w:rsid w:val="0D3A205B"/>
    <w:rsid w:val="0D8D3228"/>
    <w:rsid w:val="0DB11FF5"/>
    <w:rsid w:val="0DC21174"/>
    <w:rsid w:val="0DCA66A2"/>
    <w:rsid w:val="0E3D5DB9"/>
    <w:rsid w:val="0E464774"/>
    <w:rsid w:val="0E49269C"/>
    <w:rsid w:val="0E4CFDBE"/>
    <w:rsid w:val="0E4D3497"/>
    <w:rsid w:val="0E92285D"/>
    <w:rsid w:val="0EC01A63"/>
    <w:rsid w:val="0ECF65DE"/>
    <w:rsid w:val="0F3B9B44"/>
    <w:rsid w:val="0FAE007B"/>
    <w:rsid w:val="0FB461A8"/>
    <w:rsid w:val="0FBFB4F2"/>
    <w:rsid w:val="0FC0ADD4"/>
    <w:rsid w:val="0FC69543"/>
    <w:rsid w:val="0FFB8210"/>
    <w:rsid w:val="10166921"/>
    <w:rsid w:val="1089CDC7"/>
    <w:rsid w:val="10B3333A"/>
    <w:rsid w:val="10CAE3F5"/>
    <w:rsid w:val="10F751E5"/>
    <w:rsid w:val="11266593"/>
    <w:rsid w:val="1141283E"/>
    <w:rsid w:val="114F45F0"/>
    <w:rsid w:val="1154C3D7"/>
    <w:rsid w:val="1164C0C0"/>
    <w:rsid w:val="116E0918"/>
    <w:rsid w:val="1172F988"/>
    <w:rsid w:val="1178B38A"/>
    <w:rsid w:val="119A9635"/>
    <w:rsid w:val="11B596E7"/>
    <w:rsid w:val="11BC94BD"/>
    <w:rsid w:val="11C47952"/>
    <w:rsid w:val="11DD1397"/>
    <w:rsid w:val="11F4BCE4"/>
    <w:rsid w:val="120AFEAB"/>
    <w:rsid w:val="1218FC79"/>
    <w:rsid w:val="12D7F491"/>
    <w:rsid w:val="12E63A48"/>
    <w:rsid w:val="131EC193"/>
    <w:rsid w:val="132F250E"/>
    <w:rsid w:val="132F8888"/>
    <w:rsid w:val="133F8004"/>
    <w:rsid w:val="136765E1"/>
    <w:rsid w:val="139FD82B"/>
    <w:rsid w:val="13CB68E7"/>
    <w:rsid w:val="13D1A2D7"/>
    <w:rsid w:val="13D9E941"/>
    <w:rsid w:val="13DB94B8"/>
    <w:rsid w:val="13E3A6A7"/>
    <w:rsid w:val="13F9F1BF"/>
    <w:rsid w:val="1401EFC0"/>
    <w:rsid w:val="1428643B"/>
    <w:rsid w:val="147D63F1"/>
    <w:rsid w:val="14C0B3CD"/>
    <w:rsid w:val="14D99CD5"/>
    <w:rsid w:val="15262A9A"/>
    <w:rsid w:val="155971D9"/>
    <w:rsid w:val="155A7555"/>
    <w:rsid w:val="15A05A6C"/>
    <w:rsid w:val="15DEC426"/>
    <w:rsid w:val="162891AF"/>
    <w:rsid w:val="166061E3"/>
    <w:rsid w:val="16A4E4F3"/>
    <w:rsid w:val="16BA102E"/>
    <w:rsid w:val="16BCD850"/>
    <w:rsid w:val="16C9C11A"/>
    <w:rsid w:val="16F36C14"/>
    <w:rsid w:val="17116B0B"/>
    <w:rsid w:val="171A09F7"/>
    <w:rsid w:val="176ED123"/>
    <w:rsid w:val="179F8F64"/>
    <w:rsid w:val="17A62EB9"/>
    <w:rsid w:val="17C82448"/>
    <w:rsid w:val="17D7CCE6"/>
    <w:rsid w:val="17EB1425"/>
    <w:rsid w:val="18052826"/>
    <w:rsid w:val="18249C21"/>
    <w:rsid w:val="18325C7E"/>
    <w:rsid w:val="18575C45"/>
    <w:rsid w:val="18693634"/>
    <w:rsid w:val="187BF796"/>
    <w:rsid w:val="187C9CFA"/>
    <w:rsid w:val="18A7690F"/>
    <w:rsid w:val="18ADC7FF"/>
    <w:rsid w:val="18C47451"/>
    <w:rsid w:val="18D7DCED"/>
    <w:rsid w:val="18E47922"/>
    <w:rsid w:val="18F5F990"/>
    <w:rsid w:val="18FFD74B"/>
    <w:rsid w:val="19168718"/>
    <w:rsid w:val="19398AE6"/>
    <w:rsid w:val="1940946B"/>
    <w:rsid w:val="1957C6A7"/>
    <w:rsid w:val="196ECA31"/>
    <w:rsid w:val="1988DCB6"/>
    <w:rsid w:val="198E1449"/>
    <w:rsid w:val="199FCAD9"/>
    <w:rsid w:val="19AE0056"/>
    <w:rsid w:val="19C01ED7"/>
    <w:rsid w:val="19DEC720"/>
    <w:rsid w:val="19EEE0A1"/>
    <w:rsid w:val="19F24C54"/>
    <w:rsid w:val="1A06E8D8"/>
    <w:rsid w:val="1A3DBED6"/>
    <w:rsid w:val="1A482D97"/>
    <w:rsid w:val="1A49D20C"/>
    <w:rsid w:val="1A58A97E"/>
    <w:rsid w:val="1A6F299E"/>
    <w:rsid w:val="1A8E49D5"/>
    <w:rsid w:val="1AB446D7"/>
    <w:rsid w:val="1ACD3A42"/>
    <w:rsid w:val="1ADAD059"/>
    <w:rsid w:val="1AE985FA"/>
    <w:rsid w:val="1AFC3CAD"/>
    <w:rsid w:val="1B1FC2B1"/>
    <w:rsid w:val="1B2B92D1"/>
    <w:rsid w:val="1B3A4AAD"/>
    <w:rsid w:val="1B4ABA42"/>
    <w:rsid w:val="1B68686D"/>
    <w:rsid w:val="1B9514BF"/>
    <w:rsid w:val="1BB36B67"/>
    <w:rsid w:val="1BCA7200"/>
    <w:rsid w:val="1BFA9807"/>
    <w:rsid w:val="1C1529E2"/>
    <w:rsid w:val="1C21B319"/>
    <w:rsid w:val="1C36304E"/>
    <w:rsid w:val="1C81FA7E"/>
    <w:rsid w:val="1C830CB6"/>
    <w:rsid w:val="1C953F40"/>
    <w:rsid w:val="1CAB5A19"/>
    <w:rsid w:val="1CB0B50B"/>
    <w:rsid w:val="1CC207C3"/>
    <w:rsid w:val="1CFBC39A"/>
    <w:rsid w:val="1D0DD995"/>
    <w:rsid w:val="1D20C8A4"/>
    <w:rsid w:val="1D3858BF"/>
    <w:rsid w:val="1D44B2D3"/>
    <w:rsid w:val="1D497363"/>
    <w:rsid w:val="1D74C634"/>
    <w:rsid w:val="1D854C6D"/>
    <w:rsid w:val="1D9D7328"/>
    <w:rsid w:val="1DA82ACF"/>
    <w:rsid w:val="1DAB9601"/>
    <w:rsid w:val="1DB395EF"/>
    <w:rsid w:val="1DEF2A73"/>
    <w:rsid w:val="1DF65F7A"/>
    <w:rsid w:val="1E05D816"/>
    <w:rsid w:val="1E0DCF8A"/>
    <w:rsid w:val="1E821472"/>
    <w:rsid w:val="1E8EE01B"/>
    <w:rsid w:val="1E9A0575"/>
    <w:rsid w:val="1ED8BCD9"/>
    <w:rsid w:val="1EDD3D30"/>
    <w:rsid w:val="1EE284A5"/>
    <w:rsid w:val="1EEC0F96"/>
    <w:rsid w:val="1F0C4959"/>
    <w:rsid w:val="1F184D7D"/>
    <w:rsid w:val="1F3E49E3"/>
    <w:rsid w:val="1F5B0865"/>
    <w:rsid w:val="1F84508E"/>
    <w:rsid w:val="1FDDE66A"/>
    <w:rsid w:val="1FEE7EC3"/>
    <w:rsid w:val="1FFA6430"/>
    <w:rsid w:val="20081128"/>
    <w:rsid w:val="2026F6D1"/>
    <w:rsid w:val="202A7E5C"/>
    <w:rsid w:val="2033D03D"/>
    <w:rsid w:val="205B906F"/>
    <w:rsid w:val="2065F911"/>
    <w:rsid w:val="209DD01E"/>
    <w:rsid w:val="20B291E0"/>
    <w:rsid w:val="2118647E"/>
    <w:rsid w:val="211CA177"/>
    <w:rsid w:val="211D7D5E"/>
    <w:rsid w:val="2142BF04"/>
    <w:rsid w:val="21515808"/>
    <w:rsid w:val="21695741"/>
    <w:rsid w:val="218078D3"/>
    <w:rsid w:val="21865EEB"/>
    <w:rsid w:val="218BB080"/>
    <w:rsid w:val="21997B8A"/>
    <w:rsid w:val="21A2F124"/>
    <w:rsid w:val="21B5C6C1"/>
    <w:rsid w:val="21B94E01"/>
    <w:rsid w:val="21BB889B"/>
    <w:rsid w:val="21F0830A"/>
    <w:rsid w:val="2210982A"/>
    <w:rsid w:val="22ACECF7"/>
    <w:rsid w:val="22D85742"/>
    <w:rsid w:val="22DC171F"/>
    <w:rsid w:val="22DDB092"/>
    <w:rsid w:val="22E48B13"/>
    <w:rsid w:val="232FE79D"/>
    <w:rsid w:val="233B4FC1"/>
    <w:rsid w:val="2341DA88"/>
    <w:rsid w:val="2359FF5C"/>
    <w:rsid w:val="236685D8"/>
    <w:rsid w:val="23888CC2"/>
    <w:rsid w:val="23E145BB"/>
    <w:rsid w:val="23E4431C"/>
    <w:rsid w:val="23ECBB62"/>
    <w:rsid w:val="23F83425"/>
    <w:rsid w:val="23FA6800"/>
    <w:rsid w:val="24458A6B"/>
    <w:rsid w:val="244BD9B8"/>
    <w:rsid w:val="24530709"/>
    <w:rsid w:val="2454EEFD"/>
    <w:rsid w:val="245610FD"/>
    <w:rsid w:val="24D1A0E5"/>
    <w:rsid w:val="24D981C5"/>
    <w:rsid w:val="24FF0621"/>
    <w:rsid w:val="2502CBCF"/>
    <w:rsid w:val="250CC815"/>
    <w:rsid w:val="2539C3F1"/>
    <w:rsid w:val="2541B177"/>
    <w:rsid w:val="2552A8A7"/>
    <w:rsid w:val="2579D10E"/>
    <w:rsid w:val="25966343"/>
    <w:rsid w:val="259BDCBA"/>
    <w:rsid w:val="25CF3F4B"/>
    <w:rsid w:val="25CF821A"/>
    <w:rsid w:val="261442E3"/>
    <w:rsid w:val="262B7A54"/>
    <w:rsid w:val="26357457"/>
    <w:rsid w:val="268E7D32"/>
    <w:rsid w:val="26979E28"/>
    <w:rsid w:val="26DC1656"/>
    <w:rsid w:val="26E4DF43"/>
    <w:rsid w:val="2700B413"/>
    <w:rsid w:val="27049846"/>
    <w:rsid w:val="27575642"/>
    <w:rsid w:val="278FF201"/>
    <w:rsid w:val="27BC14D6"/>
    <w:rsid w:val="27CE5146"/>
    <w:rsid w:val="27F20F10"/>
    <w:rsid w:val="280B2F85"/>
    <w:rsid w:val="2811566C"/>
    <w:rsid w:val="2813912B"/>
    <w:rsid w:val="28598CB2"/>
    <w:rsid w:val="287AFA20"/>
    <w:rsid w:val="2893E5A3"/>
    <w:rsid w:val="289AACCD"/>
    <w:rsid w:val="28ACB127"/>
    <w:rsid w:val="28BD6032"/>
    <w:rsid w:val="29370CFF"/>
    <w:rsid w:val="295C0DA7"/>
    <w:rsid w:val="2973BA68"/>
    <w:rsid w:val="298F4F62"/>
    <w:rsid w:val="29A8295C"/>
    <w:rsid w:val="29C0FE24"/>
    <w:rsid w:val="29CFA523"/>
    <w:rsid w:val="29E2849F"/>
    <w:rsid w:val="29FA11F4"/>
    <w:rsid w:val="2A006489"/>
    <w:rsid w:val="2A06FD7D"/>
    <w:rsid w:val="2A1B7797"/>
    <w:rsid w:val="2A240E69"/>
    <w:rsid w:val="2A514D7A"/>
    <w:rsid w:val="2A6EFD21"/>
    <w:rsid w:val="2AD76F21"/>
    <w:rsid w:val="2AD8EB71"/>
    <w:rsid w:val="2B19BB02"/>
    <w:rsid w:val="2B4BB12A"/>
    <w:rsid w:val="2B826482"/>
    <w:rsid w:val="2B8CDE79"/>
    <w:rsid w:val="2B901389"/>
    <w:rsid w:val="2B9CC5D7"/>
    <w:rsid w:val="2BE66CDE"/>
    <w:rsid w:val="2BFD8E35"/>
    <w:rsid w:val="2C03DCC5"/>
    <w:rsid w:val="2C1C5BF6"/>
    <w:rsid w:val="2C4CDAC8"/>
    <w:rsid w:val="2C61BC9B"/>
    <w:rsid w:val="2C64C204"/>
    <w:rsid w:val="2C676EE7"/>
    <w:rsid w:val="2C926209"/>
    <w:rsid w:val="2C964857"/>
    <w:rsid w:val="2CD7553D"/>
    <w:rsid w:val="2CE4BE70"/>
    <w:rsid w:val="2CEF93F4"/>
    <w:rsid w:val="2CF345A1"/>
    <w:rsid w:val="2CF74FD3"/>
    <w:rsid w:val="2D06D438"/>
    <w:rsid w:val="2D1C436F"/>
    <w:rsid w:val="2D22FF4F"/>
    <w:rsid w:val="2D277D9A"/>
    <w:rsid w:val="2D488C4A"/>
    <w:rsid w:val="2D59FEFA"/>
    <w:rsid w:val="2D9C90BB"/>
    <w:rsid w:val="2D9F97CF"/>
    <w:rsid w:val="2DCF0488"/>
    <w:rsid w:val="2E6D060D"/>
    <w:rsid w:val="2E6E4637"/>
    <w:rsid w:val="2E8937C0"/>
    <w:rsid w:val="2E9C0A3E"/>
    <w:rsid w:val="2EA13288"/>
    <w:rsid w:val="2EE08EAD"/>
    <w:rsid w:val="2F15A5EE"/>
    <w:rsid w:val="2F7F6D8C"/>
    <w:rsid w:val="2F869F91"/>
    <w:rsid w:val="2F8B5CCD"/>
    <w:rsid w:val="2F8F09F9"/>
    <w:rsid w:val="2FBE2619"/>
    <w:rsid w:val="2FD4DFC6"/>
    <w:rsid w:val="2FE86093"/>
    <w:rsid w:val="2FF1FF5D"/>
    <w:rsid w:val="300088AF"/>
    <w:rsid w:val="30180FEC"/>
    <w:rsid w:val="3021FC9B"/>
    <w:rsid w:val="3041D327"/>
    <w:rsid w:val="3047B314"/>
    <w:rsid w:val="3050835D"/>
    <w:rsid w:val="30573DE7"/>
    <w:rsid w:val="30752FF5"/>
    <w:rsid w:val="307D9FDE"/>
    <w:rsid w:val="308E3A95"/>
    <w:rsid w:val="30B90377"/>
    <w:rsid w:val="30BA52FE"/>
    <w:rsid w:val="30E6DC11"/>
    <w:rsid w:val="30EAFCDB"/>
    <w:rsid w:val="314E8E63"/>
    <w:rsid w:val="315DD49B"/>
    <w:rsid w:val="3181C965"/>
    <w:rsid w:val="31BA01FB"/>
    <w:rsid w:val="31D73EED"/>
    <w:rsid w:val="320430B6"/>
    <w:rsid w:val="3206608E"/>
    <w:rsid w:val="321870D8"/>
    <w:rsid w:val="3235F1F1"/>
    <w:rsid w:val="327393A1"/>
    <w:rsid w:val="32871212"/>
    <w:rsid w:val="329AE314"/>
    <w:rsid w:val="32A5EAA7"/>
    <w:rsid w:val="32B01CC2"/>
    <w:rsid w:val="32BAF456"/>
    <w:rsid w:val="32C315C4"/>
    <w:rsid w:val="3302BF9D"/>
    <w:rsid w:val="3326D84E"/>
    <w:rsid w:val="33605B2A"/>
    <w:rsid w:val="33A0C213"/>
    <w:rsid w:val="33AAA871"/>
    <w:rsid w:val="33BB019D"/>
    <w:rsid w:val="33DABAA0"/>
    <w:rsid w:val="3429542E"/>
    <w:rsid w:val="34459B07"/>
    <w:rsid w:val="349C731E"/>
    <w:rsid w:val="34C0537B"/>
    <w:rsid w:val="34DF740D"/>
    <w:rsid w:val="34F04C78"/>
    <w:rsid w:val="35188DBF"/>
    <w:rsid w:val="353DE843"/>
    <w:rsid w:val="3540F0CF"/>
    <w:rsid w:val="3569C518"/>
    <w:rsid w:val="356D33B1"/>
    <w:rsid w:val="35AD0CE1"/>
    <w:rsid w:val="35E5A8DA"/>
    <w:rsid w:val="35F7D54B"/>
    <w:rsid w:val="35FCFCCF"/>
    <w:rsid w:val="35FF29D6"/>
    <w:rsid w:val="36BC66BA"/>
    <w:rsid w:val="37113E30"/>
    <w:rsid w:val="37237923"/>
    <w:rsid w:val="3733B16D"/>
    <w:rsid w:val="3739FCD8"/>
    <w:rsid w:val="373FEF56"/>
    <w:rsid w:val="374EAF58"/>
    <w:rsid w:val="3774FC38"/>
    <w:rsid w:val="3784BF51"/>
    <w:rsid w:val="379EA6EC"/>
    <w:rsid w:val="37C42BA0"/>
    <w:rsid w:val="37D04C99"/>
    <w:rsid w:val="37F8A927"/>
    <w:rsid w:val="37FC95E9"/>
    <w:rsid w:val="3834708F"/>
    <w:rsid w:val="385588A5"/>
    <w:rsid w:val="3868464A"/>
    <w:rsid w:val="38878D54"/>
    <w:rsid w:val="38884492"/>
    <w:rsid w:val="38890CB4"/>
    <w:rsid w:val="38C598D9"/>
    <w:rsid w:val="38EF451A"/>
    <w:rsid w:val="38F44A89"/>
    <w:rsid w:val="390BFA8F"/>
    <w:rsid w:val="392BB48A"/>
    <w:rsid w:val="393D0B52"/>
    <w:rsid w:val="394868B7"/>
    <w:rsid w:val="396B7412"/>
    <w:rsid w:val="399FFAD0"/>
    <w:rsid w:val="39B04A46"/>
    <w:rsid w:val="39C56603"/>
    <w:rsid w:val="39F38610"/>
    <w:rsid w:val="3A101F82"/>
    <w:rsid w:val="3A2584ED"/>
    <w:rsid w:val="3A497FE2"/>
    <w:rsid w:val="3A56ECC5"/>
    <w:rsid w:val="3A5935A8"/>
    <w:rsid w:val="3A5960FB"/>
    <w:rsid w:val="3A9C0839"/>
    <w:rsid w:val="3B176EB6"/>
    <w:rsid w:val="3B181829"/>
    <w:rsid w:val="3B232B8A"/>
    <w:rsid w:val="3B579889"/>
    <w:rsid w:val="3B62C88F"/>
    <w:rsid w:val="3B71920A"/>
    <w:rsid w:val="3B9791C4"/>
    <w:rsid w:val="3C0B3E3E"/>
    <w:rsid w:val="3C275178"/>
    <w:rsid w:val="3C2BDA75"/>
    <w:rsid w:val="3C47F195"/>
    <w:rsid w:val="3C546EE3"/>
    <w:rsid w:val="3C5CB817"/>
    <w:rsid w:val="3CCE9F8B"/>
    <w:rsid w:val="3D012B65"/>
    <w:rsid w:val="3D01F499"/>
    <w:rsid w:val="3D332767"/>
    <w:rsid w:val="3D7F3DC3"/>
    <w:rsid w:val="3D804C0C"/>
    <w:rsid w:val="3D89CD10"/>
    <w:rsid w:val="3DA74FAC"/>
    <w:rsid w:val="3DA9DB6B"/>
    <w:rsid w:val="3DB95B00"/>
    <w:rsid w:val="3DCB6C27"/>
    <w:rsid w:val="3DDF8F69"/>
    <w:rsid w:val="3E108D6A"/>
    <w:rsid w:val="3E25E8E5"/>
    <w:rsid w:val="3E35FC29"/>
    <w:rsid w:val="3EC19A88"/>
    <w:rsid w:val="3F124868"/>
    <w:rsid w:val="3F188626"/>
    <w:rsid w:val="3F62DDF5"/>
    <w:rsid w:val="3F647318"/>
    <w:rsid w:val="3FA9D95D"/>
    <w:rsid w:val="3FC8CE8F"/>
    <w:rsid w:val="3FE42E29"/>
    <w:rsid w:val="3FE6AA49"/>
    <w:rsid w:val="3FED4C91"/>
    <w:rsid w:val="3FF64A31"/>
    <w:rsid w:val="3FF86B76"/>
    <w:rsid w:val="3FF9F102"/>
    <w:rsid w:val="400CD3D6"/>
    <w:rsid w:val="4034F4F0"/>
    <w:rsid w:val="405A1D44"/>
    <w:rsid w:val="4062461F"/>
    <w:rsid w:val="407FF0CE"/>
    <w:rsid w:val="40885365"/>
    <w:rsid w:val="40AB6317"/>
    <w:rsid w:val="40BA4358"/>
    <w:rsid w:val="40DFA4B7"/>
    <w:rsid w:val="40F4A32D"/>
    <w:rsid w:val="4116B498"/>
    <w:rsid w:val="41193D5F"/>
    <w:rsid w:val="411B6CDD"/>
    <w:rsid w:val="416318C9"/>
    <w:rsid w:val="41867665"/>
    <w:rsid w:val="41A737CD"/>
    <w:rsid w:val="425255B7"/>
    <w:rsid w:val="428B406F"/>
    <w:rsid w:val="428D74CB"/>
    <w:rsid w:val="428F078E"/>
    <w:rsid w:val="42EB4141"/>
    <w:rsid w:val="4314EA7A"/>
    <w:rsid w:val="43150DBC"/>
    <w:rsid w:val="432E4078"/>
    <w:rsid w:val="434161C4"/>
    <w:rsid w:val="434B313B"/>
    <w:rsid w:val="435B7592"/>
    <w:rsid w:val="43C50B66"/>
    <w:rsid w:val="43C54910"/>
    <w:rsid w:val="43F876EF"/>
    <w:rsid w:val="43FB2F68"/>
    <w:rsid w:val="440E22E5"/>
    <w:rsid w:val="44192D27"/>
    <w:rsid w:val="443B8E1A"/>
    <w:rsid w:val="44431B41"/>
    <w:rsid w:val="444A8DBE"/>
    <w:rsid w:val="447CCAE3"/>
    <w:rsid w:val="449B97FB"/>
    <w:rsid w:val="44B30CBF"/>
    <w:rsid w:val="44D60ADA"/>
    <w:rsid w:val="45173D9A"/>
    <w:rsid w:val="4578A5E1"/>
    <w:rsid w:val="45796525"/>
    <w:rsid w:val="460A3C63"/>
    <w:rsid w:val="46111248"/>
    <w:rsid w:val="46367524"/>
    <w:rsid w:val="464353BD"/>
    <w:rsid w:val="4673ABE7"/>
    <w:rsid w:val="4679B4A2"/>
    <w:rsid w:val="46B27E1B"/>
    <w:rsid w:val="46D22DC4"/>
    <w:rsid w:val="46F73900"/>
    <w:rsid w:val="4731B809"/>
    <w:rsid w:val="4755DEE2"/>
    <w:rsid w:val="476D1301"/>
    <w:rsid w:val="4775A2DC"/>
    <w:rsid w:val="478AD5AD"/>
    <w:rsid w:val="47A41B7B"/>
    <w:rsid w:val="47B18383"/>
    <w:rsid w:val="47B64F05"/>
    <w:rsid w:val="47E2652C"/>
    <w:rsid w:val="480D4A18"/>
    <w:rsid w:val="482FC663"/>
    <w:rsid w:val="485F7FF1"/>
    <w:rsid w:val="487B2B36"/>
    <w:rsid w:val="4886A9CB"/>
    <w:rsid w:val="488742FA"/>
    <w:rsid w:val="488CA004"/>
    <w:rsid w:val="488E6EB5"/>
    <w:rsid w:val="489D0E98"/>
    <w:rsid w:val="48A05DFA"/>
    <w:rsid w:val="48D900F3"/>
    <w:rsid w:val="48F638AF"/>
    <w:rsid w:val="490DC885"/>
    <w:rsid w:val="493475BA"/>
    <w:rsid w:val="494472F0"/>
    <w:rsid w:val="4953879E"/>
    <w:rsid w:val="4959CD6D"/>
    <w:rsid w:val="49A9A0F4"/>
    <w:rsid w:val="49F596C4"/>
    <w:rsid w:val="49FF78CA"/>
    <w:rsid w:val="4A3A509D"/>
    <w:rsid w:val="4A3A7135"/>
    <w:rsid w:val="4A4EEF9D"/>
    <w:rsid w:val="4A7D1145"/>
    <w:rsid w:val="4A96915C"/>
    <w:rsid w:val="4A96BDD9"/>
    <w:rsid w:val="4A9741B4"/>
    <w:rsid w:val="4AA6EA34"/>
    <w:rsid w:val="4AB5F4BC"/>
    <w:rsid w:val="4ADB7F2F"/>
    <w:rsid w:val="4AE11C7A"/>
    <w:rsid w:val="4B3CFAC1"/>
    <w:rsid w:val="4B5143B5"/>
    <w:rsid w:val="4B57001B"/>
    <w:rsid w:val="4B609761"/>
    <w:rsid w:val="4B6D3401"/>
    <w:rsid w:val="4B78E3A2"/>
    <w:rsid w:val="4B895F11"/>
    <w:rsid w:val="4BA9C025"/>
    <w:rsid w:val="4BAE80A4"/>
    <w:rsid w:val="4BB6477F"/>
    <w:rsid w:val="4BEA0287"/>
    <w:rsid w:val="4BF4CA55"/>
    <w:rsid w:val="4BFFC317"/>
    <w:rsid w:val="4C2930DA"/>
    <w:rsid w:val="4C2A74F5"/>
    <w:rsid w:val="4C2C7608"/>
    <w:rsid w:val="4C5481BC"/>
    <w:rsid w:val="4C6B46B5"/>
    <w:rsid w:val="4C76E9F3"/>
    <w:rsid w:val="4C78B2CC"/>
    <w:rsid w:val="4CA44A0D"/>
    <w:rsid w:val="4D5A84F6"/>
    <w:rsid w:val="4D61A246"/>
    <w:rsid w:val="4D768AC4"/>
    <w:rsid w:val="4D7BF814"/>
    <w:rsid w:val="4D82DEF8"/>
    <w:rsid w:val="4D9BE5FF"/>
    <w:rsid w:val="4DAE2BD4"/>
    <w:rsid w:val="4DB97C37"/>
    <w:rsid w:val="4DEA8CB6"/>
    <w:rsid w:val="4DFAAB2E"/>
    <w:rsid w:val="4E191BC6"/>
    <w:rsid w:val="4E40FA8F"/>
    <w:rsid w:val="4E54166C"/>
    <w:rsid w:val="4E925A2E"/>
    <w:rsid w:val="4E9387C0"/>
    <w:rsid w:val="4EA0F88D"/>
    <w:rsid w:val="4EA796BB"/>
    <w:rsid w:val="4EB859AD"/>
    <w:rsid w:val="4EC034D3"/>
    <w:rsid w:val="4EC040EC"/>
    <w:rsid w:val="4EC665E9"/>
    <w:rsid w:val="4ECF857D"/>
    <w:rsid w:val="4EFF50F8"/>
    <w:rsid w:val="4F56DA9A"/>
    <w:rsid w:val="4F96BE04"/>
    <w:rsid w:val="4FC06248"/>
    <w:rsid w:val="4FC28F0D"/>
    <w:rsid w:val="4FE1AA8B"/>
    <w:rsid w:val="4FE7401F"/>
    <w:rsid w:val="4FE74A7C"/>
    <w:rsid w:val="4FF023C4"/>
    <w:rsid w:val="50094D5C"/>
    <w:rsid w:val="5009A271"/>
    <w:rsid w:val="500C6AB9"/>
    <w:rsid w:val="503C83F5"/>
    <w:rsid w:val="50B3BDC3"/>
    <w:rsid w:val="512CD940"/>
    <w:rsid w:val="512F6827"/>
    <w:rsid w:val="514C3D77"/>
    <w:rsid w:val="51727047"/>
    <w:rsid w:val="517794B7"/>
    <w:rsid w:val="51A11ABA"/>
    <w:rsid w:val="51BC2DC1"/>
    <w:rsid w:val="51BEBD1B"/>
    <w:rsid w:val="51F29C29"/>
    <w:rsid w:val="51FA34FF"/>
    <w:rsid w:val="52111B50"/>
    <w:rsid w:val="52232FAF"/>
    <w:rsid w:val="5245A9E9"/>
    <w:rsid w:val="5264EFEF"/>
    <w:rsid w:val="526FC679"/>
    <w:rsid w:val="5298423A"/>
    <w:rsid w:val="52AC1BE5"/>
    <w:rsid w:val="52B36A03"/>
    <w:rsid w:val="52B36C57"/>
    <w:rsid w:val="52CB9F24"/>
    <w:rsid w:val="52D259C7"/>
    <w:rsid w:val="52DF0DDF"/>
    <w:rsid w:val="52F3923D"/>
    <w:rsid w:val="532553BA"/>
    <w:rsid w:val="533CAF40"/>
    <w:rsid w:val="534A03C4"/>
    <w:rsid w:val="5376F8D6"/>
    <w:rsid w:val="5380B3B1"/>
    <w:rsid w:val="53A33971"/>
    <w:rsid w:val="53AEFD34"/>
    <w:rsid w:val="53B0BBC7"/>
    <w:rsid w:val="54223F59"/>
    <w:rsid w:val="545A1D7D"/>
    <w:rsid w:val="54806499"/>
    <w:rsid w:val="54BE8AF7"/>
    <w:rsid w:val="550D31F5"/>
    <w:rsid w:val="5514F149"/>
    <w:rsid w:val="55169014"/>
    <w:rsid w:val="55281833"/>
    <w:rsid w:val="55363189"/>
    <w:rsid w:val="553A4FB9"/>
    <w:rsid w:val="554C036B"/>
    <w:rsid w:val="556C140B"/>
    <w:rsid w:val="5579E4EB"/>
    <w:rsid w:val="5583EA0C"/>
    <w:rsid w:val="558865BE"/>
    <w:rsid w:val="55B6376B"/>
    <w:rsid w:val="55B89B8D"/>
    <w:rsid w:val="55CBE553"/>
    <w:rsid w:val="55CD42ED"/>
    <w:rsid w:val="55CDA379"/>
    <w:rsid w:val="55DD0FDF"/>
    <w:rsid w:val="55F5529D"/>
    <w:rsid w:val="55F926FB"/>
    <w:rsid w:val="5603CE7B"/>
    <w:rsid w:val="564DC4E1"/>
    <w:rsid w:val="56696D2D"/>
    <w:rsid w:val="566EA0B6"/>
    <w:rsid w:val="56A1F5C3"/>
    <w:rsid w:val="56B64BE2"/>
    <w:rsid w:val="5708DB1B"/>
    <w:rsid w:val="5754AFC0"/>
    <w:rsid w:val="5763D42A"/>
    <w:rsid w:val="5774BBF3"/>
    <w:rsid w:val="57AB95E9"/>
    <w:rsid w:val="57C3475E"/>
    <w:rsid w:val="57C816DE"/>
    <w:rsid w:val="57D8AD79"/>
    <w:rsid w:val="58157F15"/>
    <w:rsid w:val="583F6A1C"/>
    <w:rsid w:val="585A155D"/>
    <w:rsid w:val="58CBD255"/>
    <w:rsid w:val="58D4BF8C"/>
    <w:rsid w:val="591D517E"/>
    <w:rsid w:val="592D856A"/>
    <w:rsid w:val="593148A9"/>
    <w:rsid w:val="5934C494"/>
    <w:rsid w:val="5943D6B8"/>
    <w:rsid w:val="5948B21F"/>
    <w:rsid w:val="594C2D76"/>
    <w:rsid w:val="5952482D"/>
    <w:rsid w:val="59679BE2"/>
    <w:rsid w:val="59717849"/>
    <w:rsid w:val="59C3B248"/>
    <w:rsid w:val="59D70987"/>
    <w:rsid w:val="59DC32C5"/>
    <w:rsid w:val="59E603AC"/>
    <w:rsid w:val="59EE64E4"/>
    <w:rsid w:val="59F2DD44"/>
    <w:rsid w:val="59FB9E3C"/>
    <w:rsid w:val="5A10FB0F"/>
    <w:rsid w:val="5A1768BD"/>
    <w:rsid w:val="5A39B2CF"/>
    <w:rsid w:val="5A9B3519"/>
    <w:rsid w:val="5AB1B803"/>
    <w:rsid w:val="5ABC4894"/>
    <w:rsid w:val="5AC1BA70"/>
    <w:rsid w:val="5ADA8CB6"/>
    <w:rsid w:val="5AE7D489"/>
    <w:rsid w:val="5AF8D625"/>
    <w:rsid w:val="5B101B6F"/>
    <w:rsid w:val="5B2A75F7"/>
    <w:rsid w:val="5B3F3BAA"/>
    <w:rsid w:val="5B559BC9"/>
    <w:rsid w:val="5B5DE03D"/>
    <w:rsid w:val="5B8BAE1B"/>
    <w:rsid w:val="5BBB6817"/>
    <w:rsid w:val="5BC6B065"/>
    <w:rsid w:val="5C0423CA"/>
    <w:rsid w:val="5C831D55"/>
    <w:rsid w:val="5CA58ABE"/>
    <w:rsid w:val="5D62D63D"/>
    <w:rsid w:val="5D720E9F"/>
    <w:rsid w:val="5D72B958"/>
    <w:rsid w:val="5D7F90CF"/>
    <w:rsid w:val="5D8CC992"/>
    <w:rsid w:val="5DA0F70A"/>
    <w:rsid w:val="5DCC3FC2"/>
    <w:rsid w:val="5DE0A18E"/>
    <w:rsid w:val="5DF052F8"/>
    <w:rsid w:val="5E0813DC"/>
    <w:rsid w:val="5E15A48F"/>
    <w:rsid w:val="5E25A87F"/>
    <w:rsid w:val="5E45DB0C"/>
    <w:rsid w:val="5E477174"/>
    <w:rsid w:val="5E8118D4"/>
    <w:rsid w:val="5E8566FF"/>
    <w:rsid w:val="5E86113F"/>
    <w:rsid w:val="5EEF636E"/>
    <w:rsid w:val="5F050DD3"/>
    <w:rsid w:val="5F0637B3"/>
    <w:rsid w:val="5F09EA76"/>
    <w:rsid w:val="5F1DEB95"/>
    <w:rsid w:val="5F2E44F3"/>
    <w:rsid w:val="5F7CB2CA"/>
    <w:rsid w:val="5F7F812A"/>
    <w:rsid w:val="5F9E20D1"/>
    <w:rsid w:val="5FC306FD"/>
    <w:rsid w:val="5FC73849"/>
    <w:rsid w:val="5FD0576E"/>
    <w:rsid w:val="5FE6D8B1"/>
    <w:rsid w:val="60184265"/>
    <w:rsid w:val="601D14CF"/>
    <w:rsid w:val="60A83F5C"/>
    <w:rsid w:val="60CDA5C1"/>
    <w:rsid w:val="60E6107C"/>
    <w:rsid w:val="60E91A16"/>
    <w:rsid w:val="6110ECA1"/>
    <w:rsid w:val="611DB3F4"/>
    <w:rsid w:val="6164DF16"/>
    <w:rsid w:val="617596D7"/>
    <w:rsid w:val="617F1D40"/>
    <w:rsid w:val="61915D37"/>
    <w:rsid w:val="61969BF8"/>
    <w:rsid w:val="61D2B38A"/>
    <w:rsid w:val="61DBFEE2"/>
    <w:rsid w:val="61EBD0DE"/>
    <w:rsid w:val="61EF2FE3"/>
    <w:rsid w:val="61F922BC"/>
    <w:rsid w:val="6231035C"/>
    <w:rsid w:val="623F0BE7"/>
    <w:rsid w:val="625C7073"/>
    <w:rsid w:val="62809CF5"/>
    <w:rsid w:val="629DBD76"/>
    <w:rsid w:val="62E67D82"/>
    <w:rsid w:val="62F8285C"/>
    <w:rsid w:val="63129C38"/>
    <w:rsid w:val="6358FA09"/>
    <w:rsid w:val="63964504"/>
    <w:rsid w:val="63BA5D77"/>
    <w:rsid w:val="63C74859"/>
    <w:rsid w:val="63E4D25A"/>
    <w:rsid w:val="63EDB19F"/>
    <w:rsid w:val="641F52E1"/>
    <w:rsid w:val="646C343D"/>
    <w:rsid w:val="64936DED"/>
    <w:rsid w:val="64A0F431"/>
    <w:rsid w:val="64A4AF78"/>
    <w:rsid w:val="64A98DF4"/>
    <w:rsid w:val="64DED43C"/>
    <w:rsid w:val="652FC814"/>
    <w:rsid w:val="65D9E7B7"/>
    <w:rsid w:val="65F6278B"/>
    <w:rsid w:val="65FD64AB"/>
    <w:rsid w:val="66035E5D"/>
    <w:rsid w:val="662C58B8"/>
    <w:rsid w:val="6690D8F5"/>
    <w:rsid w:val="6693CE92"/>
    <w:rsid w:val="66C3267F"/>
    <w:rsid w:val="66C7CA5C"/>
    <w:rsid w:val="66D12317"/>
    <w:rsid w:val="66D6C224"/>
    <w:rsid w:val="66D97587"/>
    <w:rsid w:val="67AF5277"/>
    <w:rsid w:val="67B8B470"/>
    <w:rsid w:val="67E00CD6"/>
    <w:rsid w:val="67FECAA8"/>
    <w:rsid w:val="6805C6A1"/>
    <w:rsid w:val="6807AB41"/>
    <w:rsid w:val="680FFD58"/>
    <w:rsid w:val="68321655"/>
    <w:rsid w:val="6859E5CC"/>
    <w:rsid w:val="686AC5C2"/>
    <w:rsid w:val="68868F6C"/>
    <w:rsid w:val="688A87A7"/>
    <w:rsid w:val="68957FC0"/>
    <w:rsid w:val="68B3FDCD"/>
    <w:rsid w:val="68DB6E46"/>
    <w:rsid w:val="68DF7A48"/>
    <w:rsid w:val="690BB16A"/>
    <w:rsid w:val="69919D6C"/>
    <w:rsid w:val="69A107E8"/>
    <w:rsid w:val="69A20268"/>
    <w:rsid w:val="69C27078"/>
    <w:rsid w:val="6A1C71B0"/>
    <w:rsid w:val="6A5755E7"/>
    <w:rsid w:val="6A8D3D81"/>
    <w:rsid w:val="6A8DF45F"/>
    <w:rsid w:val="6AD46E6F"/>
    <w:rsid w:val="6AD980BD"/>
    <w:rsid w:val="6B3FABB2"/>
    <w:rsid w:val="6B44283E"/>
    <w:rsid w:val="6B4C78A8"/>
    <w:rsid w:val="6B54E94F"/>
    <w:rsid w:val="6B85F445"/>
    <w:rsid w:val="6BA577C6"/>
    <w:rsid w:val="6BD189F3"/>
    <w:rsid w:val="6BF58673"/>
    <w:rsid w:val="6C20B614"/>
    <w:rsid w:val="6C2AD0AD"/>
    <w:rsid w:val="6CD3A67F"/>
    <w:rsid w:val="6D54765D"/>
    <w:rsid w:val="6D578491"/>
    <w:rsid w:val="6E025712"/>
    <w:rsid w:val="6E05F2B5"/>
    <w:rsid w:val="6E0F417E"/>
    <w:rsid w:val="6E4A72DA"/>
    <w:rsid w:val="6E801E4C"/>
    <w:rsid w:val="6E8E01AC"/>
    <w:rsid w:val="6EEF96FC"/>
    <w:rsid w:val="6F184DD5"/>
    <w:rsid w:val="6F1FF518"/>
    <w:rsid w:val="6F289BA5"/>
    <w:rsid w:val="6F2E5229"/>
    <w:rsid w:val="6F63EA25"/>
    <w:rsid w:val="6F66222D"/>
    <w:rsid w:val="6F922755"/>
    <w:rsid w:val="6F96EEBF"/>
    <w:rsid w:val="6FA2682B"/>
    <w:rsid w:val="6FA915A0"/>
    <w:rsid w:val="6FC24D73"/>
    <w:rsid w:val="6FED3BF0"/>
    <w:rsid w:val="7000E06A"/>
    <w:rsid w:val="7000E4F7"/>
    <w:rsid w:val="700B6663"/>
    <w:rsid w:val="700ED51A"/>
    <w:rsid w:val="702A694B"/>
    <w:rsid w:val="705B2407"/>
    <w:rsid w:val="70A264F8"/>
    <w:rsid w:val="70B53746"/>
    <w:rsid w:val="70BC82AC"/>
    <w:rsid w:val="70F5C629"/>
    <w:rsid w:val="7108FA24"/>
    <w:rsid w:val="711814BE"/>
    <w:rsid w:val="71872B96"/>
    <w:rsid w:val="71AA4317"/>
    <w:rsid w:val="71AD794E"/>
    <w:rsid w:val="71ED429F"/>
    <w:rsid w:val="71FD6007"/>
    <w:rsid w:val="7225E18C"/>
    <w:rsid w:val="722C8603"/>
    <w:rsid w:val="7233790B"/>
    <w:rsid w:val="7238B44F"/>
    <w:rsid w:val="726E5104"/>
    <w:rsid w:val="7278732E"/>
    <w:rsid w:val="7281AF49"/>
    <w:rsid w:val="728F66EC"/>
    <w:rsid w:val="72BC53D4"/>
    <w:rsid w:val="72F281FE"/>
    <w:rsid w:val="7385312A"/>
    <w:rsid w:val="739B02E5"/>
    <w:rsid w:val="73A7E7D3"/>
    <w:rsid w:val="73EF0903"/>
    <w:rsid w:val="73F6AAAD"/>
    <w:rsid w:val="742E0F1A"/>
    <w:rsid w:val="743DDF9B"/>
    <w:rsid w:val="744BA665"/>
    <w:rsid w:val="745DE461"/>
    <w:rsid w:val="74810980"/>
    <w:rsid w:val="749427E8"/>
    <w:rsid w:val="74CD2FD7"/>
    <w:rsid w:val="74CF878D"/>
    <w:rsid w:val="74D4EFF5"/>
    <w:rsid w:val="7512516C"/>
    <w:rsid w:val="75225F52"/>
    <w:rsid w:val="75290827"/>
    <w:rsid w:val="755C3F00"/>
    <w:rsid w:val="756714E0"/>
    <w:rsid w:val="75744EBE"/>
    <w:rsid w:val="757E8381"/>
    <w:rsid w:val="7591868C"/>
    <w:rsid w:val="75BA9A81"/>
    <w:rsid w:val="75CCAABB"/>
    <w:rsid w:val="75FCA697"/>
    <w:rsid w:val="75FE3439"/>
    <w:rsid w:val="76037519"/>
    <w:rsid w:val="7611F6D2"/>
    <w:rsid w:val="762CC8DE"/>
    <w:rsid w:val="762FCC53"/>
    <w:rsid w:val="7652889E"/>
    <w:rsid w:val="768D9EB2"/>
    <w:rsid w:val="76BF910A"/>
    <w:rsid w:val="76D54A7B"/>
    <w:rsid w:val="76D964FF"/>
    <w:rsid w:val="76F6D698"/>
    <w:rsid w:val="7708CB01"/>
    <w:rsid w:val="7714F8EA"/>
    <w:rsid w:val="77564FB5"/>
    <w:rsid w:val="775D0325"/>
    <w:rsid w:val="7766A570"/>
    <w:rsid w:val="77829F90"/>
    <w:rsid w:val="779FC81B"/>
    <w:rsid w:val="77A7577F"/>
    <w:rsid w:val="77B383D6"/>
    <w:rsid w:val="77BBB739"/>
    <w:rsid w:val="783BD621"/>
    <w:rsid w:val="7852565D"/>
    <w:rsid w:val="787BB28F"/>
    <w:rsid w:val="789673EB"/>
    <w:rsid w:val="78E2872B"/>
    <w:rsid w:val="78F90E59"/>
    <w:rsid w:val="790084F4"/>
    <w:rsid w:val="790DD202"/>
    <w:rsid w:val="79135F40"/>
    <w:rsid w:val="79520DDA"/>
    <w:rsid w:val="79893ABC"/>
    <w:rsid w:val="7999D07D"/>
    <w:rsid w:val="79E3CF0A"/>
    <w:rsid w:val="79E66E1C"/>
    <w:rsid w:val="7A2DC625"/>
    <w:rsid w:val="7A3BC0D9"/>
    <w:rsid w:val="7A47C321"/>
    <w:rsid w:val="7AAD4BB7"/>
    <w:rsid w:val="7AB47D31"/>
    <w:rsid w:val="7ABC9B06"/>
    <w:rsid w:val="7ABE2841"/>
    <w:rsid w:val="7AFF63A4"/>
    <w:rsid w:val="7B525F54"/>
    <w:rsid w:val="7B7CF800"/>
    <w:rsid w:val="7B9569E5"/>
    <w:rsid w:val="7BC67B39"/>
    <w:rsid w:val="7BC6ABED"/>
    <w:rsid w:val="7BD48142"/>
    <w:rsid w:val="7BD4FBCA"/>
    <w:rsid w:val="7C38235A"/>
    <w:rsid w:val="7C4A3A78"/>
    <w:rsid w:val="7C501244"/>
    <w:rsid w:val="7C86D1B4"/>
    <w:rsid w:val="7CA23949"/>
    <w:rsid w:val="7CBECBEE"/>
    <w:rsid w:val="7D0B7F3A"/>
    <w:rsid w:val="7D1106CC"/>
    <w:rsid w:val="7D1DA573"/>
    <w:rsid w:val="7D7F0970"/>
    <w:rsid w:val="7D87F9AA"/>
    <w:rsid w:val="7D9D208F"/>
    <w:rsid w:val="7DA6C683"/>
    <w:rsid w:val="7DB0B424"/>
    <w:rsid w:val="7E3E3932"/>
    <w:rsid w:val="7E59F41A"/>
    <w:rsid w:val="7E6E9A2F"/>
    <w:rsid w:val="7E93825C"/>
    <w:rsid w:val="7E97546B"/>
    <w:rsid w:val="7E9DE4E3"/>
    <w:rsid w:val="7EAC340E"/>
    <w:rsid w:val="7EB255B7"/>
    <w:rsid w:val="7EF0596C"/>
    <w:rsid w:val="7F38FE30"/>
    <w:rsid w:val="7F89314D"/>
    <w:rsid w:val="7F8C07CB"/>
    <w:rsid w:val="7F8CB2B4"/>
    <w:rsid w:val="7F9229E8"/>
    <w:rsid w:val="7FA00E17"/>
    <w:rsid w:val="7FF2FAB8"/>
    <w:rsid w:val="7FF3153F"/>
    <w:rsid w:val="7FF620A4"/>
  </w:rsids>
  <m:mathPr>
    <m:mathFont m:val="Cambria Math"/>
    <m:brkBin m:val="before"/>
    <m:brkBinSub m:val="--"/>
    <m:smallFrac m:val="0"/>
    <m:dispDef/>
    <m:lMargin m:val="0"/>
    <m:rMargin m:val="0"/>
    <m:defJc m:val="centerGroup"/>
    <m:wrapIndent m:val="1440"/>
    <m:intLim m:val="subSup"/>
    <m:naryLim m:val="undOvr"/>
  </m:mathPr>
  <w:themeFontLang w:val="sr-Latn-R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F024"/>
  <w15:chartTrackingRefBased/>
  <w15:docId w15:val="{F8202BA2-981C-45CD-8348-1C5291FF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r-Latn-R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71E0"/>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uiPriority w:val="9"/>
    <w:unhideWhenUsed/>
    <w:qFormat/>
    <w:rsid w:val="003C71E0"/>
    <w:pPr>
      <w:keepNext/>
      <w:keepLines/>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uiPriority w:val="9"/>
    <w:unhideWhenUsed/>
    <w:qFormat/>
    <w:rsid w:val="003C71E0"/>
    <w:pPr>
      <w:keepNext/>
      <w:keepLines/>
      <w:spacing w:before="160" w:after="80"/>
      <w:outlineLvl w:val="2"/>
    </w:pPr>
    <w:rPr>
      <w:rFonts w:ascii="Times New Roman" w:eastAsiaTheme="majorEastAsia" w:hAnsi="Times New Roman" w:cstheme="majorBidi"/>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147D63F1"/>
    <w:pPr>
      <w:ind w:left="720"/>
      <w:contextualSpacing/>
    </w:pPr>
  </w:style>
  <w:style w:type="character" w:styleId="Hyperlink">
    <w:name w:val="Hyperlink"/>
    <w:basedOn w:val="DefaultParagraphFont"/>
    <w:uiPriority w:val="99"/>
    <w:unhideWhenUsed/>
    <w:rsid w:val="147D63F1"/>
    <w:rPr>
      <w:color w:val="467886"/>
      <w:u w:val="single"/>
    </w:rPr>
  </w:style>
  <w:style w:type="paragraph" w:styleId="FootnoteText">
    <w:name w:val="footnote text"/>
    <w:basedOn w:val="Normal"/>
    <w:link w:val="FootnoteTextChar"/>
    <w:uiPriority w:val="99"/>
    <w:unhideWhenUsed/>
    <w:rsid w:val="147D63F1"/>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semiHidden/>
    <w:unhideWhenUsed/>
    <w:rsid w:val="00A01E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1E06"/>
  </w:style>
  <w:style w:type="paragraph" w:styleId="Footer">
    <w:name w:val="footer"/>
    <w:basedOn w:val="Normal"/>
    <w:link w:val="FooterChar"/>
    <w:uiPriority w:val="99"/>
    <w:semiHidden/>
    <w:unhideWhenUsed/>
    <w:rsid w:val="00A01E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01E06"/>
  </w:style>
  <w:style w:type="character" w:customStyle="1" w:styleId="Heading1Char">
    <w:name w:val="Heading 1 Char"/>
    <w:basedOn w:val="DefaultParagraphFont"/>
    <w:link w:val="Heading1"/>
    <w:uiPriority w:val="9"/>
    <w:rsid w:val="003C71E0"/>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8F3456"/>
    <w:pPr>
      <w:spacing w:line="259" w:lineRule="auto"/>
      <w:outlineLvl w:val="9"/>
    </w:pPr>
    <w:rPr>
      <w:rFonts w:asciiTheme="majorHAnsi" w:hAnsiTheme="majorHAnsi"/>
      <w:b w:val="0"/>
      <w:color w:val="0F4761" w:themeColor="accent1" w:themeShade="BF"/>
      <w:sz w:val="32"/>
      <w:lang w:val="en-US"/>
    </w:rPr>
  </w:style>
  <w:style w:type="paragraph" w:styleId="TOC1">
    <w:name w:val="toc 1"/>
    <w:basedOn w:val="Normal"/>
    <w:next w:val="Normal"/>
    <w:autoRedefine/>
    <w:uiPriority w:val="39"/>
    <w:unhideWhenUsed/>
    <w:rsid w:val="008F3456"/>
    <w:pPr>
      <w:spacing w:after="100"/>
    </w:pPr>
  </w:style>
  <w:style w:type="paragraph" w:styleId="TOC2">
    <w:name w:val="toc 2"/>
    <w:basedOn w:val="Normal"/>
    <w:next w:val="Normal"/>
    <w:autoRedefine/>
    <w:uiPriority w:val="39"/>
    <w:unhideWhenUsed/>
    <w:rsid w:val="008F3456"/>
    <w:pPr>
      <w:spacing w:after="100"/>
      <w:ind w:left="240"/>
    </w:pPr>
  </w:style>
  <w:style w:type="paragraph" w:styleId="TOC3">
    <w:name w:val="toc 3"/>
    <w:basedOn w:val="Normal"/>
    <w:next w:val="Normal"/>
    <w:autoRedefine/>
    <w:uiPriority w:val="39"/>
    <w:unhideWhenUsed/>
    <w:rsid w:val="008F3456"/>
    <w:pPr>
      <w:spacing w:after="100"/>
      <w:ind w:left="480"/>
    </w:pPr>
  </w:style>
  <w:style w:type="character" w:customStyle="1" w:styleId="FootnoteTextChar">
    <w:name w:val="Footnote Text Char"/>
    <w:basedOn w:val="DefaultParagraphFont"/>
    <w:link w:val="FootnoteText"/>
    <w:uiPriority w:val="99"/>
    <w:rsid w:val="00DD61A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objasnjeno.com/sto-je-interakcija-proteina/"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hemija.me/wp-content/uploads/2023/12/Kompleksna-jedinjenja.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39/C3SC22349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39/C3SC22349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vpts.edu.rs/fajlovi/03.%20Farmakokinetika.pdf" TargetMode="External"/><Relationship Id="rId30" Type="http://schemas.openxmlformats.org/officeDocument/2006/relationships/hyperlink" Target="https://doi.org/10.1093/bmb/ldg03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pts.edu.rs/fajlovi/03.%20Farmakokinetika.pdf" TargetMode="External"/><Relationship Id="rId7" Type="http://schemas.openxmlformats.org/officeDocument/2006/relationships/hyperlink" Target="https://doi.org/10.1093/bmb/ldg032" TargetMode="External"/><Relationship Id="rId2" Type="http://schemas.openxmlformats.org/officeDocument/2006/relationships/hyperlink" Target="https://objasnjeno.com/sto-je-interakcija-proteina/" TargetMode="External"/><Relationship Id="rId1" Type="http://schemas.openxmlformats.org/officeDocument/2006/relationships/hyperlink" Target="https://hemija.me/wp-content/uploads/2023/12/Kompleksna-jedinjenja.pdf" TargetMode="External"/><Relationship Id="rId6" Type="http://schemas.openxmlformats.org/officeDocument/2006/relationships/hyperlink" Target="https://doi.org/10.1021/jm100020w" TargetMode="External"/><Relationship Id="rId5" Type="http://schemas.openxmlformats.org/officeDocument/2006/relationships/hyperlink" Target="https://doi.org/10.1021/bi00476a001" TargetMode="External"/><Relationship Id="rId4" Type="http://schemas.openxmlformats.org/officeDocument/2006/relationships/hyperlink" Target="https://doi.org/10.1021/cr980421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6D74-F0CE-432D-87C6-EADE2F64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7481</Words>
  <Characters>42646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Obradovic</dc:creator>
  <cp:keywords/>
  <dc:description/>
  <cp:lastModifiedBy>dell3</cp:lastModifiedBy>
  <cp:revision>3</cp:revision>
  <cp:lastPrinted>2025-12-22T18:52:00Z</cp:lastPrinted>
  <dcterms:created xsi:type="dcterms:W3CDTF">2025-12-22T18:32:00Z</dcterms:created>
  <dcterms:modified xsi:type="dcterms:W3CDTF">2025-12-22T19:01:00Z</dcterms:modified>
</cp:coreProperties>
</file>